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7BD" w:rsidRDefault="007877BD" w:rsidP="007877BD">
      <w:pPr>
        <w:tabs>
          <w:tab w:val="left" w:pos="6405"/>
        </w:tabs>
        <w:spacing w:line="36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NÁVRH STRUKTURY TÉMATICKÉHO CELKU </w:t>
      </w:r>
      <w:r>
        <w:rPr>
          <w:rFonts w:ascii="Arial" w:hAnsi="Arial" w:cs="Arial"/>
          <w:b/>
          <w:bCs/>
          <w:i/>
          <w:iCs/>
        </w:rPr>
        <w:t xml:space="preserve">             </w:t>
      </w:r>
    </w:p>
    <w:p w:rsidR="007877BD" w:rsidRDefault="007877BD" w:rsidP="007877BD">
      <w:pPr>
        <w:tabs>
          <w:tab w:val="left" w:pos="6405"/>
        </w:tabs>
        <w:spacing w:line="360" w:lineRule="auto"/>
        <w:rPr>
          <w:rFonts w:ascii="Arial" w:hAnsi="Arial" w:cs="Arial"/>
          <w:b/>
          <w:bCs/>
          <w:i/>
          <w:iCs/>
          <w:sz w:val="22"/>
          <w:szCs w:val="22"/>
          <w:lang w:val="cs-CZ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QUALIROM</w:t>
      </w:r>
      <w:r>
        <w:rPr>
          <w:rFonts w:ascii="Arial" w:hAnsi="Arial" w:cs="Arial"/>
          <w:b/>
          <w:bCs/>
          <w:i/>
          <w:iCs/>
        </w:rPr>
        <w:t xml:space="preserve">                  </w:t>
      </w:r>
    </w:p>
    <w:p w:rsidR="007877BD" w:rsidRDefault="007877BD" w:rsidP="007877BD">
      <w:pPr>
        <w:tabs>
          <w:tab w:val="left" w:pos="6405"/>
        </w:tabs>
        <w:spacing w:line="360" w:lineRule="auto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val="cs-CZ"/>
        </w:rPr>
        <w:t>Země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: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CZ / Č.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tém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  <w:proofErr w:type="gram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celku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>.:</w:t>
      </w:r>
      <w:proofErr w:type="gram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6</w:t>
      </w:r>
    </w:p>
    <w:p w:rsidR="007877BD" w:rsidRDefault="007877BD" w:rsidP="007877BD">
      <w:pPr>
        <w:rPr>
          <w:rFonts w:ascii="Arial" w:hAnsi="Arial" w:cs="Arial"/>
          <w:b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15"/>
        <w:gridCol w:w="1603"/>
        <w:gridCol w:w="1611"/>
        <w:gridCol w:w="3336"/>
      </w:tblGrid>
      <w:tr w:rsidR="007877BD" w:rsidTr="000C37F0">
        <w:tc>
          <w:tcPr>
            <w:tcW w:w="4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Jméno autor/ů  NEBO iniciály autora/ů</w:t>
            </w:r>
            <w:r>
              <w:rPr>
                <w:rFonts w:ascii="Arial" w:hAnsi="Arial" w:cs="Arial"/>
                <w:i/>
                <w:iCs/>
                <w:sz w:val="21"/>
                <w:szCs w:val="21"/>
                <w:lang w:val="cs-CZ"/>
              </w:rPr>
              <w:t xml:space="preserve"> </w:t>
            </w:r>
          </w:p>
          <w:p w:rsidR="007877BD" w:rsidRDefault="007877BD" w:rsidP="000C37F0">
            <w:pPr>
              <w:spacing w:line="360" w:lineRule="auto"/>
              <w:rPr>
                <w:rFonts w:ascii="Arial" w:eastAsia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val="cs-CZ"/>
              </w:rPr>
              <w:t>Margita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a Peter Wagner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ind w:left="1700" w:right="5" w:hanging="1710"/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Dialekt romštiny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 xml:space="preserve">: </w:t>
            </w:r>
          </w:p>
          <w:p w:rsidR="007877BD" w:rsidRDefault="007877BD" w:rsidP="000C37F0">
            <w:pPr>
              <w:snapToGrid w:val="0"/>
              <w:spacing w:line="360" w:lineRule="auto"/>
              <w:ind w:left="1700" w:right="5" w:hanging="171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>olašská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 xml:space="preserve"> romština</w:t>
            </w:r>
          </w:p>
        </w:tc>
      </w:tr>
      <w:tr w:rsidR="007877BD" w:rsidTr="000C37F0">
        <w:tc>
          <w:tcPr>
            <w:tcW w:w="3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Stupeň  školy*: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2. stupeň ZŠ</w:t>
            </w:r>
          </w:p>
        </w:tc>
        <w:tc>
          <w:tcPr>
            <w:tcW w:w="321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i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Věk žáků/studentů: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12  – 15 let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Úroveň jazykové kompetence:</w:t>
            </w:r>
          </w:p>
          <w:p w:rsidR="007877BD" w:rsidRDefault="007877BD" w:rsidP="000C37F0">
            <w:pPr>
              <w:spacing w:line="360" w:lineRule="auto"/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A2</w:t>
            </w:r>
          </w:p>
        </w:tc>
      </w:tr>
    </w:tbl>
    <w:p w:rsidR="007877BD" w:rsidRDefault="007877BD" w:rsidP="007877BD"/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9758"/>
      </w:tblGrid>
      <w:tr w:rsidR="007877BD" w:rsidTr="000C37F0">
        <w:tc>
          <w:tcPr>
            <w:tcW w:w="97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Hlavní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téma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 xml:space="preserve"> (CFR)</w:t>
            </w:r>
            <w:r>
              <w:rPr>
                <w:rFonts w:ascii="Arial" w:hAnsi="Arial" w:cs="Arial"/>
                <w:sz w:val="21"/>
                <w:szCs w:val="21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škole</w:t>
            </w:r>
            <w:proofErr w:type="spellEnd"/>
          </w:p>
        </w:tc>
      </w:tr>
      <w:tr w:rsidR="007877BD" w:rsidTr="000C37F0">
        <w:tc>
          <w:tcPr>
            <w:tcW w:w="9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Zahrnutá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témata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:  1.  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Romské zrcadlo. (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Románi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.)</w:t>
            </w:r>
          </w:p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                               </w:t>
            </w:r>
            <w:r>
              <w:rPr>
                <w:rFonts w:ascii="Arial" w:hAnsi="Arial" w:cs="Arial"/>
                <w:sz w:val="21"/>
                <w:szCs w:val="21"/>
              </w:rPr>
              <w:t xml:space="preserve">........ </w:t>
            </w:r>
          </w:p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                                </w:t>
            </w:r>
            <w:r>
              <w:rPr>
                <w:rFonts w:ascii="Arial" w:hAnsi="Arial" w:cs="Arial"/>
                <w:sz w:val="21"/>
                <w:szCs w:val="21"/>
              </w:rPr>
              <w:t xml:space="preserve">2.  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Webové stránky (</w:t>
            </w:r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prezentácija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interneto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).</w:t>
            </w:r>
          </w:p>
        </w:tc>
      </w:tr>
      <w:tr w:rsidR="007877BD" w:rsidTr="000C37F0">
        <w:tc>
          <w:tcPr>
            <w:tcW w:w="97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Související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témata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 xml:space="preserve"> (CFR:</w:t>
            </w:r>
          </w:p>
        </w:tc>
      </w:tr>
    </w:tbl>
    <w:p w:rsidR="007877BD" w:rsidRDefault="007877BD" w:rsidP="007877BD"/>
    <w:p w:rsidR="007877BD" w:rsidRDefault="007877BD" w:rsidP="007877BD">
      <w:pPr>
        <w:rPr>
          <w:rFonts w:ascii="Arial" w:hAnsi="Arial" w:cs="Arial"/>
          <w:lang w:val="cs-CZ"/>
        </w:rPr>
      </w:pPr>
    </w:p>
    <w:p w:rsidR="007877BD" w:rsidRDefault="007877BD" w:rsidP="007877BD">
      <w:pPr>
        <w:rPr>
          <w:rFonts w:ascii="Arial" w:hAnsi="Arial" w:cs="Arial"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1701"/>
        <w:gridCol w:w="7116"/>
        <w:gridCol w:w="1368"/>
      </w:tblGrid>
      <w:tr w:rsidR="007877BD" w:rsidTr="000C37F0">
        <w:tc>
          <w:tcPr>
            <w:tcW w:w="1018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Práce s CFR –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 xml:space="preserve"> Cíle výuky</w:t>
            </w: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:</w:t>
            </w:r>
          </w:p>
        </w:tc>
      </w:tr>
      <w:tr w:rsidR="007877BD" w:rsidTr="000C37F0"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>Jazyková schopnost: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Deskriptory z CFR, se kterými pracujete: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i/>
                <w:iCs/>
                <w:sz w:val="21"/>
                <w:szCs w:val="21"/>
                <w:lang w:val="cs-CZ"/>
              </w:rPr>
              <w:t xml:space="preserve">Nutné vybrat </w:t>
            </w:r>
            <w:r>
              <w:rPr>
                <w:rFonts w:ascii="Arial" w:hAnsi="Arial" w:cs="Arial"/>
                <w:b/>
                <w:i/>
                <w:iCs/>
                <w:sz w:val="21"/>
                <w:szCs w:val="21"/>
                <w:lang w:val="cs-CZ"/>
              </w:rPr>
              <w:t>alespoň jeden deskriptor</w:t>
            </w:r>
            <w:r>
              <w:rPr>
                <w:rFonts w:ascii="Arial" w:hAnsi="Arial" w:cs="Arial"/>
                <w:i/>
                <w:iCs/>
                <w:sz w:val="21"/>
                <w:szCs w:val="21"/>
                <w:lang w:val="cs-CZ"/>
              </w:rPr>
              <w:t xml:space="preserve"> popisující jednu z pěti jazykových schopností + </w:t>
            </w:r>
            <w:r>
              <w:rPr>
                <w:rFonts w:ascii="Arial" w:hAnsi="Arial" w:cs="Arial"/>
                <w:b/>
                <w:i/>
                <w:iCs/>
                <w:sz w:val="21"/>
                <w:szCs w:val="21"/>
                <w:lang w:val="cs-CZ"/>
              </w:rPr>
              <w:t>alespoň jedno z tvrzení</w:t>
            </w:r>
            <w:r>
              <w:rPr>
                <w:rFonts w:ascii="Arial" w:hAnsi="Arial" w:cs="Arial"/>
                <w:i/>
                <w:iCs/>
                <w:sz w:val="21"/>
                <w:szCs w:val="21"/>
                <w:lang w:val="cs-CZ"/>
              </w:rPr>
              <w:t xml:space="preserve"> Umím/dokážu (viz Osnova).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 xml:space="preserve">Str. </w:t>
            </w:r>
            <w:r>
              <w:rPr>
                <w:rFonts w:ascii="Arial" w:hAnsi="Arial" w:cs="Arial"/>
                <w:bCs/>
                <w:sz w:val="21"/>
                <w:szCs w:val="21"/>
                <w:lang w:val="cs-CZ"/>
              </w:rPr>
              <w:t>(viz Osnova)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cs-CZ"/>
              </w:rPr>
              <w:t>:</w:t>
            </w:r>
          </w:p>
        </w:tc>
      </w:tr>
      <w:tr w:rsidR="007877BD" w:rsidTr="000C37F0">
        <w:trPr>
          <w:cantSplit/>
          <w:trHeight w:val="413"/>
        </w:trPr>
        <w:tc>
          <w:tcPr>
            <w:tcW w:w="170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lastRenderedPageBreak/>
              <w:drawing>
                <wp:inline distT="0" distB="0" distL="0" distR="0">
                  <wp:extent cx="266700" cy="203200"/>
                  <wp:effectExtent l="0" t="0" r="12700" b="0"/>
                  <wp:docPr id="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(</w:t>
            </w: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Po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slech)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pacing w:line="360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Dokáže na obecné úrovni porozumět látce probírané ve třídě, pokud je přednesena a vyložena srozumitelně.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58</w:t>
            </w:r>
          </w:p>
        </w:tc>
      </w:tr>
      <w:tr w:rsidR="007877BD" w:rsidTr="000C37F0">
        <w:trPr>
          <w:cantSplit/>
          <w:trHeight w:val="412"/>
        </w:trPr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BD" w:rsidRDefault="007877BD" w:rsidP="000C37F0">
            <w:pPr>
              <w:widowControl/>
              <w:suppressAutoHyphens w:val="0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rPr>
                <w:rFonts w:ascii="Arial" w:hAnsi="Arial" w:cs="Arial"/>
                <w:lang w:val="cs-CZ"/>
              </w:rPr>
            </w:pPr>
          </w:p>
          <w:p w:rsidR="007877BD" w:rsidRDefault="007877BD" w:rsidP="000C37F0">
            <w:pPr>
              <w:rPr>
                <w:rFonts w:ascii="Arial" w:hAnsi="Arial" w:cs="Arial"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Rozumím některým informacím o tématu, které se učíme</w:t>
            </w:r>
          </w:p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  <w:lang w:val="cs-CZ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60</w:t>
            </w:r>
          </w:p>
        </w:tc>
      </w:tr>
      <w:tr w:rsidR="007877BD" w:rsidTr="000C37F0">
        <w:trPr>
          <w:cantSplit/>
          <w:trHeight w:val="428"/>
        </w:trPr>
        <w:tc>
          <w:tcPr>
            <w:tcW w:w="170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9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(</w:t>
            </w: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Čt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ení)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1215"/>
              </w:tabs>
              <w:snapToGrid w:val="0"/>
              <w:spacing w:line="200" w:lineRule="atLeast"/>
              <w:jc w:val="both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číst texty o škole obsahující vysokou frekvenci slov, která již zná nebo se je nedávno naučil/a, a porozumět jim.</w:t>
            </w:r>
          </w:p>
        </w:tc>
        <w:tc>
          <w:tcPr>
            <w:tcW w:w="136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58</w:t>
            </w:r>
          </w:p>
        </w:tc>
      </w:tr>
      <w:tr w:rsidR="007877BD" w:rsidTr="000C37F0">
        <w:trPr>
          <w:cantSplit/>
          <w:trHeight w:val="427"/>
        </w:trPr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BD" w:rsidRDefault="007877BD" w:rsidP="000C37F0">
            <w:pPr>
              <w:widowControl/>
              <w:suppressAutoHyphens w:val="0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Dokáži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číst o věcech, které se ve třídě učíme, pokud se nejdříve naučím neznámá slovíčka.</w:t>
            </w:r>
          </w:p>
          <w:p w:rsidR="007877BD" w:rsidRDefault="007877BD" w:rsidP="000C37F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  <w:lang w:val="cs-CZ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60</w:t>
            </w:r>
          </w:p>
        </w:tc>
      </w:tr>
      <w:tr w:rsidR="007877BD" w:rsidTr="000C37F0">
        <w:trPr>
          <w:cantSplit/>
          <w:trHeight w:val="593"/>
        </w:trPr>
        <w:tc>
          <w:tcPr>
            <w:tcW w:w="170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9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U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stní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I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nterakce)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  <w:lang w:val="cs-CZ"/>
              </w:rPr>
              <w:t xml:space="preserve">Dokáže jednoduše popsat události nebo situace, které se odehrály ve škole. </w:t>
            </w:r>
          </w:p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59</w:t>
            </w:r>
          </w:p>
        </w:tc>
      </w:tr>
      <w:tr w:rsidR="007877BD" w:rsidTr="000C37F0">
        <w:trPr>
          <w:cantSplit/>
          <w:trHeight w:val="592"/>
        </w:trPr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BD" w:rsidRDefault="007877BD" w:rsidP="000C37F0">
            <w:pPr>
              <w:widowControl/>
              <w:suppressAutoHyphens w:val="0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Dokáži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se bavit s jiným žákem o 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val="cs-CZ"/>
              </w:rPr>
              <w:t>události nebo situaci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ve třídě.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60</w:t>
            </w:r>
          </w:p>
        </w:tc>
      </w:tr>
      <w:tr w:rsidR="007877BD" w:rsidTr="000C37F0">
        <w:trPr>
          <w:cantSplit/>
          <w:trHeight w:val="435"/>
        </w:trPr>
        <w:tc>
          <w:tcPr>
            <w:tcW w:w="1701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9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U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stní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P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rojev)</w:t>
            </w: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použít řadu frází a vět, aby popsal/a, na co se dívá v televizi, jak dělá po škole úkoly a co dělá, když přijde domů.</w:t>
            </w:r>
          </w:p>
        </w:tc>
        <w:tc>
          <w:tcPr>
            <w:tcW w:w="136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59</w:t>
            </w:r>
          </w:p>
        </w:tc>
      </w:tr>
      <w:tr w:rsidR="007877BD" w:rsidTr="000C37F0">
        <w:trPr>
          <w:cantSplit/>
          <w:trHeight w:val="435"/>
        </w:trPr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77BD" w:rsidRDefault="007877BD" w:rsidP="000C37F0">
            <w:pPr>
              <w:widowControl/>
              <w:suppressAutoHyphens w:val="0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</w:p>
        </w:tc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pacing w:before="60" w:after="60"/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Dokáži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mluvit o televizním programu nebo filmu, který jsem viděl.</w:t>
            </w:r>
          </w:p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Dokáži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popsat věci, které dělám doma.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61</w:t>
            </w:r>
          </w:p>
        </w:tc>
      </w:tr>
      <w:tr w:rsidR="007877BD" w:rsidTr="000C37F0">
        <w:trPr>
          <w:cantSplit/>
          <w:trHeight w:val="413"/>
        </w:trPr>
        <w:tc>
          <w:tcPr>
            <w:tcW w:w="17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9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</w:p>
          <w:p w:rsidR="007877BD" w:rsidRDefault="007877BD" w:rsidP="000C37F0">
            <w:pPr>
              <w:spacing w:line="360" w:lineRule="auto"/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(</w:t>
            </w: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Ps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aní)</w:t>
            </w:r>
          </w:p>
        </w:tc>
        <w:tc>
          <w:tcPr>
            <w:tcW w:w="7116" w:type="dxa"/>
            <w:tcBorders>
              <w:lef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pacing w:line="360" w:lineRule="auto"/>
              <w:jc w:val="both"/>
              <w:rPr>
                <w:rFonts w:ascii="Arial" w:hAnsi="Arial" w:cs="Arial"/>
                <w:iCs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napsat velmi krátký popis třídy nebo ostatních spolužáků ve třídě.</w:t>
            </w:r>
          </w:p>
        </w:tc>
        <w:tc>
          <w:tcPr>
            <w:tcW w:w="136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cs-CZ"/>
              </w:rPr>
              <w:t>60</w:t>
            </w:r>
          </w:p>
        </w:tc>
      </w:tr>
      <w:tr w:rsidR="007877BD" w:rsidTr="000C37F0">
        <w:trPr>
          <w:cantSplit/>
          <w:trHeight w:val="412"/>
        </w:trPr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7BD" w:rsidRDefault="007877BD" w:rsidP="000C37F0">
            <w:pPr>
              <w:widowControl/>
              <w:suppressAutoHyphens w:val="0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</w:p>
        </w:tc>
        <w:tc>
          <w:tcPr>
            <w:tcW w:w="711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pacing w:before="60" w:after="60"/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Dokáži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napsat 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val="cs-CZ"/>
              </w:rPr>
              <w:t>krátký text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o své škole, třídě nebo o práci, kterou dělám ve třídě.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t>61</w:t>
            </w:r>
          </w:p>
          <w:p w:rsidR="007877BD" w:rsidRDefault="007877BD" w:rsidP="000C37F0">
            <w:pPr>
              <w:spacing w:before="60" w:after="60"/>
            </w:pPr>
          </w:p>
        </w:tc>
      </w:tr>
    </w:tbl>
    <w:p w:rsidR="007877BD" w:rsidRDefault="007877BD" w:rsidP="007877BD">
      <w:pPr>
        <w:rPr>
          <w:rFonts w:ascii="Arial" w:hAnsi="Arial" w:cs="Arial"/>
          <w:sz w:val="20"/>
          <w:szCs w:val="20"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2340"/>
        <w:gridCol w:w="2520"/>
        <w:gridCol w:w="1165"/>
      </w:tblGrid>
      <w:tr w:rsidR="007877BD" w:rsidTr="000C37F0">
        <w:tc>
          <w:tcPr>
            <w:tcW w:w="4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lastRenderedPageBreak/>
              <w:t>EJP: Se kterou částí  budete pracovat?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str.</w:t>
            </w:r>
          </w:p>
        </w:tc>
      </w:tr>
      <w:tr w:rsidR="007877BD" w:rsidTr="000C37F0">
        <w:tc>
          <w:tcPr>
            <w:tcW w:w="2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Jazykový pas: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</w:tc>
      </w:tr>
      <w:tr w:rsidR="007877BD" w:rsidTr="000C37F0">
        <w:tc>
          <w:tcPr>
            <w:tcW w:w="2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Jazykový životopis: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              X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29</w:t>
            </w:r>
          </w:p>
        </w:tc>
      </w:tr>
      <w:tr w:rsidR="007877BD" w:rsidTr="000C37F0">
        <w:tc>
          <w:tcPr>
            <w:tcW w:w="23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i/>
                <w:sz w:val="21"/>
                <w:szCs w:val="21"/>
                <w:lang w:val="cs-CZ"/>
              </w:rPr>
              <w:t xml:space="preserve">Soubor prací a vysvědčení </w:t>
            </w: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: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             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>X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spacing w:line="200" w:lineRule="atLeast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</w:tc>
      </w:tr>
    </w:tbl>
    <w:p w:rsidR="007877BD" w:rsidRDefault="007877BD" w:rsidP="007877BD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74"/>
        <w:gridCol w:w="2474"/>
        <w:gridCol w:w="2474"/>
        <w:gridCol w:w="2674"/>
      </w:tblGrid>
      <w:tr w:rsidR="007877BD" w:rsidTr="000C37F0">
        <w:tc>
          <w:tcPr>
            <w:tcW w:w="1009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Hlavní slovní zásoba (téma č. 6) :</w:t>
            </w:r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Aktivní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:</w:t>
            </w:r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anglunes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ášol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bajo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barim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dopašaraťako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fontošo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Indija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kidel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opre</w:t>
            </w:r>
            <w:proofErr w:type="spellEnd"/>
          </w:p>
        </w:tc>
        <w:tc>
          <w:tcPr>
            <w:tcW w:w="247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napřed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prvně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zůstat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přestat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problém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obtíž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aspoň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půlnoci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důležitý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Indie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sesbírat</w:t>
            </w:r>
            <w:proofErr w:type="spellEnd"/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legenda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ánde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[l-]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merel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múl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-]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mindejfejlék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phaďol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puráno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[e]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them [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víleto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]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legenda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přijmout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zemřít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všude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možné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zlomit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se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starý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(u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věcí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země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zahraničí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výlet</w:t>
            </w:r>
            <w:proofErr w:type="spellEnd"/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/>
        </w:trPr>
        <w:tc>
          <w:tcPr>
            <w:tcW w:w="4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musaj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sas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žal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-tar</w:t>
            </w:r>
          </w:p>
          <w:p w:rsidR="007877BD" w:rsidRDefault="007877BD" w:rsidP="000C37F0">
            <w:pPr>
              <w:pStyle w:val="TabellenInhalt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šunen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mišto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, so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phenou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tumenge</w:t>
            </w:r>
            <w:proofErr w:type="spellEnd"/>
          </w:p>
        </w:tc>
        <w:tc>
          <w:tcPr>
            <w:tcW w:w="514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musel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opustit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tento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svět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nyní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se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soustřeďte</w:t>
            </w:r>
            <w:proofErr w:type="spellEnd"/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0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Pasivní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:</w:t>
            </w:r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akárká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anakelej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anel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ánde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asavel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Bogo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dentij</w:t>
            </w:r>
            <w:proofErr w:type="spellEnd"/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dotazňíko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lastRenderedPageBreak/>
              <w:t>glinda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Grófo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Jivo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os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Karola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[a]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kdekoli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kdysi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zavést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rozesmát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mužské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jméno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řešit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projednávat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dotazník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lastRenderedPageBreak/>
              <w:t>zrcadlo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mužské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jméno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mužské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jméno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ženské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jméno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khelimo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[as]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khiňol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kraj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es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legenda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ando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puranimo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lejtra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opre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[l-]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lastRenderedPageBreak/>
              <w:t>Pinura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puranimo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[as]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šol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khetáne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[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šut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-]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veluj</w:t>
            </w:r>
            <w:proofErr w:type="spellEnd"/>
          </w:p>
        </w:tc>
        <w:tc>
          <w:tcPr>
            <w:tcW w:w="267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hra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unavit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se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král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legendy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původu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žebřík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vydat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se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ženské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jméno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stáří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(u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věcí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složit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zabalit</w:t>
            </w:r>
            <w:proofErr w:type="spellEnd"/>
          </w:p>
        </w:tc>
      </w:tr>
      <w:tr w:rsidR="007877BD" w:rsidTr="000C37F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/>
        </w:trPr>
        <w:tc>
          <w:tcPr>
            <w:tcW w:w="4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Romsky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avel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vi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tivo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vi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ágor</w:t>
            </w:r>
            <w:proofErr w:type="spellEnd"/>
          </w:p>
        </w:tc>
        <w:tc>
          <w:tcPr>
            <w:tcW w:w="514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Česky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>:</w:t>
            </w:r>
          </w:p>
          <w:p w:rsidR="007877BD" w:rsidRDefault="007877BD" w:rsidP="000C37F0">
            <w:pPr>
              <w:pStyle w:val="TabellenInhalt"/>
              <w:snapToGrid w:val="0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aby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to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dalo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smysl</w:t>
            </w:r>
            <w:proofErr w:type="spellEnd"/>
          </w:p>
        </w:tc>
      </w:tr>
    </w:tbl>
    <w:p w:rsidR="007877BD" w:rsidRDefault="007877BD" w:rsidP="007877BD"/>
    <w:p w:rsidR="007877BD" w:rsidRDefault="007877BD" w:rsidP="007877BD">
      <w:pPr>
        <w:rPr>
          <w:rFonts w:ascii="Arial" w:hAnsi="Arial" w:cs="Arial"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5000"/>
        <w:gridCol w:w="5200"/>
      </w:tblGrid>
      <w:tr w:rsidR="007877BD" w:rsidTr="000C37F0">
        <w:tc>
          <w:tcPr>
            <w:tcW w:w="10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Hlavní mluvnické jevy: (téma č. 6)</w:t>
            </w:r>
          </w:p>
        </w:tc>
      </w:tr>
      <w:tr w:rsidR="007877BD" w:rsidTr="000C37F0">
        <w:tc>
          <w:tcPr>
            <w:tcW w:w="50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Aktivní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Pasivní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:</w:t>
            </w:r>
          </w:p>
        </w:tc>
      </w:tr>
      <w:tr w:rsidR="007877BD" w:rsidTr="000C37F0">
        <w:tc>
          <w:tcPr>
            <w:tcW w:w="50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  <w:t>futur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  <w:t xml:space="preserve">genitiv </w:t>
            </w: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  <w:t>jmén</w:t>
            </w:r>
            <w:proofErr w:type="spellEnd"/>
          </w:p>
        </w:tc>
        <w:tc>
          <w:tcPr>
            <w:tcW w:w="520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proofErr w:type="spellStart"/>
            <w:r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  <w:t>subjunktiv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  <w:lang w:val="cs-CZ" w:eastAsia="cs-CZ" w:bidi="ar-SA"/>
              </w:rPr>
              <w:t xml:space="preserve"> po futuru</w:t>
            </w:r>
          </w:p>
        </w:tc>
      </w:tr>
    </w:tbl>
    <w:p w:rsidR="007877BD" w:rsidRDefault="007877BD" w:rsidP="007877BD">
      <w:pPr>
        <w:tabs>
          <w:tab w:val="left" w:pos="4920"/>
        </w:tabs>
      </w:pPr>
    </w:p>
    <w:p w:rsidR="007877BD" w:rsidRDefault="007877BD" w:rsidP="007877BD">
      <w:pPr>
        <w:rPr>
          <w:rFonts w:ascii="Arial" w:hAnsi="Arial" w:cs="Arial"/>
          <w:lang w:val="cs-CZ"/>
        </w:rPr>
      </w:pPr>
    </w:p>
    <w:p w:rsidR="007877BD" w:rsidRDefault="007877BD" w:rsidP="007877BD">
      <w:pPr>
        <w:tabs>
          <w:tab w:val="left" w:pos="4920"/>
        </w:tabs>
        <w:rPr>
          <w:rFonts w:ascii="Arial" w:hAnsi="Arial" w:cs="Arial"/>
          <w:b/>
          <w:lang w:val="cs-CZ"/>
        </w:rPr>
      </w:pPr>
      <w:r>
        <w:rPr>
          <w:rFonts w:ascii="Arial" w:hAnsi="Arial" w:cs="Arial"/>
          <w:lang w:val="cs-CZ"/>
        </w:rPr>
        <w:tab/>
      </w:r>
    </w:p>
    <w:p w:rsidR="007877BD" w:rsidRDefault="007877BD" w:rsidP="007877BD">
      <w:pPr>
        <w:pageBreakBefore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lastRenderedPageBreak/>
        <w:t>Popis vzorových hodin</w:t>
      </w:r>
    </w:p>
    <w:p w:rsidR="007877BD" w:rsidRDefault="007877BD" w:rsidP="007877BD">
      <w:pPr>
        <w:rPr>
          <w:rFonts w:ascii="Arial" w:hAnsi="Arial" w:cs="Arial"/>
          <w:b/>
          <w:lang w:val="cs-CZ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08"/>
        <w:gridCol w:w="900"/>
        <w:gridCol w:w="608"/>
        <w:gridCol w:w="6952"/>
        <w:gridCol w:w="965"/>
        <w:gridCol w:w="466"/>
        <w:gridCol w:w="616"/>
        <w:gridCol w:w="180"/>
        <w:gridCol w:w="1409"/>
        <w:gridCol w:w="633"/>
      </w:tblGrid>
      <w:tr w:rsidR="007877BD" w:rsidTr="000C37F0">
        <w:trPr>
          <w:trHeight w:val="338"/>
        </w:trPr>
        <w:tc>
          <w:tcPr>
            <w:tcW w:w="2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hodiny: 1</w:t>
            </w:r>
          </w:p>
        </w:tc>
        <w:tc>
          <w:tcPr>
            <w:tcW w:w="8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Téma: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 Romské zrcadlo. (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Románi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.)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Délka: 45 min.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</w:p>
        </w:tc>
      </w:tr>
      <w:tr w:rsidR="007877BD" w:rsidTr="000C37F0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 (min)</w:t>
            </w: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Struktura hodiny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45 min.</w:t>
            </w: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seznámí žáky s pojmem legenda a společně definují, co je a co není legenda.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stručně uvede nahrávku a rozdá žákům pracovní listy s romskou legendou</w:t>
            </w:r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-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Le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Rromengi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od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Margity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Reiznerové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První/druhý poslech: žáci mají za úkol zaměřit se na smysl textu.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Třetí/čtvrtý poslech: žáci mají za úkol vypsat výrazy, kterým nerozumí.</w:t>
            </w:r>
          </w:p>
          <w:p w:rsidR="007877BD" w:rsidRDefault="00066777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kontrola: Učitel objas</w:t>
            </w:r>
            <w:r w:rsidR="007877BD">
              <w:rPr>
                <w:rFonts w:ascii="Arial" w:hAnsi="Arial" w:cs="Arial"/>
                <w:sz w:val="20"/>
                <w:szCs w:val="20"/>
                <w:lang w:val="cs-CZ"/>
              </w:rPr>
              <w:t xml:space="preserve">ňuje ve spolupráci s žáky obtížnější slovní zásobu.      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druhou část pracovního listu s obrázkovým příběhem legendy bez popisek.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na základě obrazového materiálu stručně převyprávět romskou legendu.  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Žáci postupně převypravují legendu. Dle potřeby doplňují své spolužáky.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vyzve žáky, aby se pokusili zamyslet, jak by mohla legenda pokračovat dál.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diskutují v češtině.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připevní velký arch papíru na viditelné místo ve třídě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poždá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žáky, aby své návrhy zaznamenaly na plakát.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Společné čtení (sborově).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0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sdělí žákům, že odpovědi se mohou dočkat už příště, kdy v probírání legendy budou společně pokračovat.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03200"/>
                  <wp:effectExtent l="0" t="0" r="12700" b="0"/>
                  <wp:docPr id="9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9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9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CD přehrávač, barevné fixy, velký arch papíru,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Blue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tac</w:t>
            </w:r>
            <w:proofErr w:type="spellEnd"/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777" w:rsidRDefault="00066777" w:rsidP="00066777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</w:t>
            </w:r>
          </w:p>
          <w:p w:rsidR="00066777" w:rsidRDefault="00066777" w:rsidP="00066777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2</w:t>
            </w:r>
          </w:p>
          <w:p w:rsidR="007877BD" w:rsidRDefault="00066777" w:rsidP="00066777">
            <w:pPr>
              <w:pStyle w:val="TabellenInhalt"/>
              <w:snapToGrid w:val="0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15</w:t>
            </w:r>
          </w:p>
        </w:tc>
      </w:tr>
      <w:tr w:rsidR="007877BD" w:rsidTr="000C37F0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Cíle hodiny:</w:t>
            </w:r>
          </w:p>
          <w:p w:rsidR="007877BD" w:rsidRDefault="007877BD" w:rsidP="000C37F0">
            <w:pPr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</w:p>
        </w:tc>
        <w:tc>
          <w:tcPr>
            <w:tcW w:w="11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orozumět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obsahu romské legendy.</w:t>
            </w:r>
          </w:p>
          <w:p w:rsidR="007877BD" w:rsidRDefault="007877BD" w:rsidP="000C37F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Umět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přečíst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text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romské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legendě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77BD" w:rsidRDefault="007877BD" w:rsidP="000C37F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Stručně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převyprávět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romskou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legendu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Těšit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další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hodinu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877BD" w:rsidRDefault="007877BD" w:rsidP="007877BD"/>
    <w:p w:rsidR="007877BD" w:rsidRDefault="007877BD" w:rsidP="007877BD">
      <w:pPr>
        <w:pageBreakBefore/>
        <w:rPr>
          <w:rFonts w:ascii="Arial" w:hAnsi="Arial" w:cs="Arial"/>
          <w:b/>
          <w:lang w:val="cs-CZ"/>
        </w:rPr>
      </w:pPr>
    </w:p>
    <w:p w:rsidR="007877BD" w:rsidRDefault="007877BD" w:rsidP="007877BD">
      <w:pPr>
        <w:rPr>
          <w:rFonts w:ascii="Arial" w:hAnsi="Arial" w:cs="Arial"/>
          <w:b/>
          <w:lang w:val="cs-CZ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08"/>
        <w:gridCol w:w="900"/>
        <w:gridCol w:w="608"/>
        <w:gridCol w:w="6952"/>
        <w:gridCol w:w="965"/>
        <w:gridCol w:w="466"/>
        <w:gridCol w:w="616"/>
        <w:gridCol w:w="180"/>
        <w:gridCol w:w="1409"/>
        <w:gridCol w:w="633"/>
      </w:tblGrid>
      <w:tr w:rsidR="007877BD" w:rsidTr="000C37F0">
        <w:trPr>
          <w:trHeight w:val="338"/>
        </w:trPr>
        <w:tc>
          <w:tcPr>
            <w:tcW w:w="2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hodiny: 2</w:t>
            </w:r>
          </w:p>
        </w:tc>
        <w:tc>
          <w:tcPr>
            <w:tcW w:w="8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Téma: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  Webové stránky (</w:t>
            </w:r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prezentácija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interneto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lang w:val="cs-CZ"/>
              </w:rPr>
              <w:t>.)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cs-CZ"/>
              </w:rPr>
              <w:t>Délka: 45 min.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sz w:val="21"/>
                <w:szCs w:val="21"/>
                <w:lang w:val="cs-CZ"/>
              </w:rPr>
            </w:pPr>
          </w:p>
        </w:tc>
      </w:tr>
      <w:tr w:rsidR="007877BD" w:rsidTr="000C37F0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 (min)</w:t>
            </w: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Struktura hodiny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45 min.</w:t>
            </w: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představí žákům modelovou situaci: Obrátil se na nás ředitel školy s prosbou, abychom se podíleli na tvorbě webových stránek naší školy. Naším úkolem tedy je popsat naší třídu a vytvořit profily jednotlivých žáků. Je nutné se však společně dohodnout, kdo z vás bude popisovat spolužáky a kdo popíše třídu.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se rozdělí do skupin. Jedna skupina se zaměří na popis spolužáků a druhá na popis třídy.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diskutuje s žáky nad  úkolem. Formulují  a zpřesňují se otázky, které  budou skupiny nebo jednotlivci řešit. Určí se, jaká bude forma výsledku. Musí být jasno, kdo, jak a co udělá. (Např. Žáci vyhledávají/získávají informace, shromažďují potřebný materiál, spojují obraz a text (s využitím fotografií, používají interview, ) Žáci by měli být ujištění, že v kterékoli fázi projektu mohou za učitelem přijít se poradit a dle potřeby by učitel měl poskytnout i metodické vedení.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výsledný plán vyvěsí ve třídě ve formě plakátu.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sdělí žákům termín pro odevzdání projektu. (Žáci by měli mít minimálně 14 dní na zpracování.) A požádá je, aby si připravili jeho prezentaci včetně zhodnocení práce na projektu.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8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8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8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GW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velký arch papíru, barevné fixy, počítač, internet, fotografie třídy a žáků, fotoaparát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Cíle hodiny:</w:t>
            </w:r>
          </w:p>
          <w:p w:rsidR="007877BD" w:rsidRDefault="007877BD" w:rsidP="000C37F0">
            <w:pPr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</w:p>
        </w:tc>
        <w:tc>
          <w:tcPr>
            <w:tcW w:w="118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Podpořit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regulační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dovednosti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plánovat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organizovat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kontrolovat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hodnotit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vlastní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činnost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Podpořit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dovednosti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spojené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kooperací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aplikací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Rozvíjet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tvořivé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dovednosti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Zapojit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žáky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tvorby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webových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stránek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školy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→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Umět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napsat</w:t>
            </w:r>
            <w:proofErr w:type="spellEnd"/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 xml:space="preserve"> velmi krátký popis třídy nebo spolužáků ve třídě.</w:t>
            </w:r>
          </w:p>
        </w:tc>
      </w:tr>
    </w:tbl>
    <w:p w:rsidR="007877BD" w:rsidRDefault="007877BD" w:rsidP="007877BD"/>
    <w:p w:rsidR="007877BD" w:rsidRDefault="007877BD" w:rsidP="007877BD">
      <w:pPr>
        <w:rPr>
          <w:rFonts w:ascii="Arial" w:hAnsi="Arial" w:cs="Arial"/>
        </w:rPr>
      </w:pPr>
    </w:p>
    <w:p w:rsidR="007877BD" w:rsidRDefault="007877BD" w:rsidP="007877BD">
      <w:pPr>
        <w:pageBreakBefore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cs-CZ"/>
        </w:rPr>
        <w:lastRenderedPageBreak/>
        <w:t>Podrobný popis aktivit:</w:t>
      </w:r>
    </w:p>
    <w:p w:rsidR="007877BD" w:rsidRDefault="007877BD" w:rsidP="007877BD">
      <w:pPr>
        <w:rPr>
          <w:rFonts w:ascii="Arial" w:hAnsi="Arial" w:cs="Arial"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Le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Romengi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- I.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45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seznámí žáky s pojmem legenda a společně definují, co je a co není legenda.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stručně uvede nahrávku a rozdá žákům pracovní listy s romskou legendou</w:t>
            </w:r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-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Le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Rromengi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od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Margity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Reiznerové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První/druhý poslech: žáci mají za úkol zaměřit se na smysl textu.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Třetí/čtvrtý poslech: žáci mají za úkol vypsat výrazy, kterým nerozumí.</w:t>
            </w:r>
          </w:p>
          <w:p w:rsidR="007877BD" w:rsidRDefault="00E623A8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kontrola: Učitel objas</w:t>
            </w:r>
            <w:r w:rsidR="007877BD">
              <w:rPr>
                <w:rFonts w:ascii="Arial" w:hAnsi="Arial" w:cs="Arial"/>
                <w:sz w:val="20"/>
                <w:szCs w:val="20"/>
                <w:lang w:val="cs-CZ"/>
              </w:rPr>
              <w:t xml:space="preserve">ňuje ve spolupráci s žáky obtížnější slovní zásobu.      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druhou část pracovního listu s obrázkovým příběhem legendy bez popisek.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na základě obrazového materiálu stručně převyprávět romskou legendu.  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Žáci postupně převypravují legendu. Dle potřeby doplňují své spolužáky.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vyzve žáky, aby se pokusili zamyslet, jak by mohla legenda pokračovat dál.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diskutují v češtině.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připevní velký arch papíru na viditelné místo ve třídě a pož</w:t>
            </w:r>
            <w:r w:rsidR="00E623A8">
              <w:rPr>
                <w:rFonts w:ascii="Arial" w:hAnsi="Arial" w:cs="Arial"/>
                <w:sz w:val="20"/>
                <w:szCs w:val="20"/>
                <w:lang w:val="cs-CZ"/>
              </w:rPr>
              <w:t>á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dá </w:t>
            </w:r>
            <w:r w:rsidR="00E623A8">
              <w:rPr>
                <w:rFonts w:ascii="Arial" w:hAnsi="Arial" w:cs="Arial"/>
                <w:sz w:val="20"/>
                <w:szCs w:val="20"/>
                <w:lang w:val="cs-CZ"/>
              </w:rPr>
              <w:t xml:space="preserve">žáky, aby své návrhy zaznamenali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na plakát.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Společné čtení (sborově).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sdělí žákům, že odpovědi se mohou dočkat už příště, kdy v probírání legendy budou společně pokračovat.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03200"/>
                  <wp:effectExtent l="0" t="0" r="12700" b="0"/>
                  <wp:docPr id="8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8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8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CD přehrávač, barevné fixy, velký arch papíru,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Blue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tac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676E02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</w:t>
            </w:r>
          </w:p>
          <w:p w:rsidR="00676E02" w:rsidRDefault="00676E02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2</w:t>
            </w:r>
          </w:p>
          <w:p w:rsidR="000C37F0" w:rsidRDefault="000C37F0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15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Dokáže na obecné úrovni porozumět látce probírané ve třídě, pokud je přednesena a vyložena srozumitelně.</w:t>
            </w:r>
          </w:p>
        </w:tc>
      </w:tr>
    </w:tbl>
    <w:p w:rsidR="007877BD" w:rsidRDefault="007877BD" w:rsidP="007877BD"/>
    <w:p w:rsidR="007877BD" w:rsidRDefault="007877BD" w:rsidP="007877BD">
      <w:pPr>
        <w:rPr>
          <w:rFonts w:ascii="Arial" w:hAnsi="Arial" w:cs="Arial"/>
          <w:lang w:val="cs-CZ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2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Le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Rromengi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glinda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- II.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 xml:space="preserve">Materiály /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lastRenderedPageBreak/>
              <w:t>20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se zeptá žáků, zda znají nějakou romskou legendu.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spontánně diskutují a uvádějí příklady.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rozdá žákům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pacovní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list s obrázkovým příběhem legendy.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První/ druhý poslech: žáci mají za úkol potrhnout výrazy, kterým nerozumí.</w:t>
            </w:r>
          </w:p>
          <w:p w:rsidR="007877BD" w:rsidRDefault="000C37F0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kontrola: Učitel objas</w:t>
            </w:r>
            <w:r w:rsidR="007877BD">
              <w:rPr>
                <w:rFonts w:ascii="Arial" w:hAnsi="Arial" w:cs="Arial"/>
                <w:sz w:val="20"/>
                <w:szCs w:val="20"/>
                <w:lang w:val="cs-CZ"/>
              </w:rPr>
              <w:t>ňuje ve spolupráci s žáky obtížnější slovní zásobu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druhou část pracovního listu s roz</w:t>
            </w:r>
            <w:r w:rsidR="000C37F0">
              <w:rPr>
                <w:rFonts w:ascii="Arial" w:hAnsi="Arial" w:cs="Arial"/>
                <w:sz w:val="20"/>
                <w:szCs w:val="20"/>
                <w:lang w:val="cs-CZ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tříhanými odstavci textu.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kontroluje práci na úkolu.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stanovit pořadí odstavců dle nahrávky.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4"/>
              </w:numPr>
              <w:jc w:val="both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žáci si svou práci vymění se spolužákem a provedou kontrolu. Závěrečný poslech.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8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8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03200"/>
                  <wp:effectExtent l="0" t="0" r="12700" b="0"/>
                  <wp:docPr id="8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CD přehrávač, nůžky, barevné fixy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6659D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3</w:t>
            </w:r>
          </w:p>
          <w:p w:rsidR="006659DD" w:rsidRDefault="006659D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4</w:t>
            </w:r>
          </w:p>
          <w:p w:rsidR="000C37F0" w:rsidRDefault="000C37F0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15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Dokáže na obecné úrovni porozumět látce probírané ve třídě, pokud je přednesena a vyložena srozumitelně.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3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Bogo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taj 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Jivo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30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diskutuje s žáky o významu legend v historii obecně a o významu znalosti romské historie včetně legend pro Romy.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vyzve žáky, aby se pokusili do příští hodiny zjistit od svých rodinných příslušníků či z jiných dostupných pramenů nějakou romskou legendu, kterou by měli zapsat. Z výsledků práce všech žáků bude později sestavena </w:t>
            </w:r>
            <w:r>
              <w:rPr>
                <w:rFonts w:ascii="Arial" w:hAnsi="Arial" w:cs="Arial"/>
                <w:i/>
                <w:sz w:val="20"/>
                <w:szCs w:val="20"/>
                <w:lang w:val="cs-CZ"/>
              </w:rPr>
              <w:t>„Kniha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“, kterou bude pak vlastnit každý žák.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stručně uvede nahrávku a rozdá jim pracovní listy s neúplným textem (legenda dvou rodů od Petera Stojky) 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doplnit na základě nahrávky chybějící výrazy do textu. 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7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žáci si svou práci vymění se spolužákem a provedou kontrolu. Žáci postupně předčítají doplněné věty.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03200"/>
                  <wp:effectExtent l="0" t="0" r="12700" b="0"/>
                  <wp:docPr id="8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7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CD přehrávač, tužky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9019B" w:rsidRDefault="0069019B" w:rsidP="0069019B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5</w:t>
            </w:r>
          </w:p>
          <w:p w:rsidR="008F7922" w:rsidRDefault="0069019B" w:rsidP="0069019B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6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Dokáže na obecné úrovni porozumět látce probírané ve třídě, pokud je přednesena a vyložena srozumitelně.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4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Andi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škola.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10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stručně uvede nahrávku.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První/druhý poslech: žáci mají za úkol  zjistit,  co se dnes ve škole naučila. 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Společná kontrola.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rozstříhané věty z pracovního listu. Třetí/čtvrtý poslech: Žáci mají za úkol stanovit pořadí vět dle nahrávky.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6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společné čtení (sborově), závěrečný poslech.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eastAsia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03200"/>
                  <wp:effectExtent l="0" t="0" r="12700" b="0"/>
                  <wp:docPr id="78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eastAsia="Arial" w:hAnsi="Arial" w:cs="Arial"/>
                <w:sz w:val="21"/>
                <w:szCs w:val="21"/>
                <w:lang w:val="cs-CZ"/>
              </w:rPr>
              <w:t xml:space="preserve"> </w:t>
            </w: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7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7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CD přehrávač, tužky, nůžky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D32517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7</w:t>
            </w:r>
          </w:p>
          <w:p w:rsidR="00D32517" w:rsidRDefault="00D32517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8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číst texty o škole obsahující vysokou frekvenci slov, která již zná nebo se je nedávno naučil/a, a porozumět jim.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5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Kon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-i 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Július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Lakatoš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?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pracovní listy s několika portréty Romů včetně mini textů.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najít, kdo je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Július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Lakatoš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1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Společná kontrola: Žáci sdělí, na kterém obrázku je Julius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Lakatoš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. 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75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E068AF" w:rsidP="000C37F0">
            <w:pPr>
              <w:pStyle w:val="TabellenInhalt"/>
              <w:snapToGrid w:val="0"/>
              <w:rPr>
                <w:rFonts w:ascii="Arial" w:eastAsia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9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číst texty o škole obsahující vysokou frekvenci slov, která již zná nebo se je nedávno naučil/a, a porozumět jim.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6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Název aktivity: O domino.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lastRenderedPageBreak/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15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rozdá žákům sadu kartiček ve tvaru obdélníku, rozdělená na dvě pole a rozdělí je do skupin.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spojit věty dle významu a v souladu s gramatickými pravidly. (Př. Kde ......./bydlíš?)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7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Skupiny navzájem postupně ověřují správnost řetězů.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7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GW, 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433FF2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10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číst texty o škole obsahující vysokou frekvenci slov, která již zná nebo se je nedávno naučil/a, a porozumět jim.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7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E sap taj 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lejtri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. 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20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61D23" w:rsidRDefault="00761D23" w:rsidP="007877BD">
            <w:pPr>
              <w:pStyle w:val="TabellenInha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rozdá žákům kartičky, vyzve je, aby na každou z nich </w:t>
            </w:r>
            <w:r w:rsidR="00F46A11">
              <w:rPr>
                <w:rFonts w:ascii="Arial" w:hAnsi="Arial" w:cs="Arial"/>
                <w:sz w:val="20"/>
                <w:szCs w:val="20"/>
                <w:lang w:val="cs-CZ"/>
              </w:rPr>
              <w:t>napsali jednu o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>tázku, otázky mohou být různě obtížné.</w:t>
            </w:r>
            <w:r w:rsidR="00F46A11">
              <w:rPr>
                <w:rFonts w:ascii="Arial" w:hAnsi="Arial" w:cs="Arial"/>
                <w:sz w:val="20"/>
                <w:szCs w:val="20"/>
                <w:lang w:val="cs-CZ"/>
              </w:rPr>
              <w:t xml:space="preserve"> Kartičky od žáků vybere a promíchá.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rozdělí žáky do </w:t>
            </w:r>
            <w:r w:rsidR="00F46A11">
              <w:rPr>
                <w:rFonts w:ascii="Arial" w:hAnsi="Arial" w:cs="Arial"/>
                <w:sz w:val="20"/>
                <w:szCs w:val="20"/>
                <w:lang w:val="cs-CZ"/>
              </w:rPr>
              <w:t xml:space="preserve">několika skupin, každá dá část kartiček a hrací plán. </w:t>
            </w:r>
          </w:p>
          <w:p w:rsidR="007877BD" w:rsidRDefault="00F46A11" w:rsidP="007877BD">
            <w:pPr>
              <w:pStyle w:val="TabellenInha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Spoelčně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si vysvětlí pravidla hry, </w:t>
            </w:r>
            <w:r w:rsidR="007877BD">
              <w:rPr>
                <w:rFonts w:ascii="Arial" w:hAnsi="Arial" w:cs="Arial"/>
                <w:sz w:val="20"/>
                <w:szCs w:val="20"/>
                <w:lang w:val="cs-CZ"/>
              </w:rPr>
              <w:t>Společná hra.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kontroluje práci na úkolu. 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7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GW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F46A11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kartičky, kostky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433FF2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11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 xml:space="preserve">Dokáže jednoduše popsat události nebo situace, které se odehrály ve škole. 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8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Andi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škola.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 xml:space="preserve">Materiály /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lastRenderedPageBreak/>
              <w:t>20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rozdělí žáky do dvojic a rozdá jim pracovní listy s výčtem témat pro rozhovor.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vybrat si téma a jednoduše popsat v rozhovoru událost nebo situaci, která se odehrála ve škole.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kontroluje práci na úkolu. Na požádání poskytne metodickou pomoc.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8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Prezentace rozhovorů před třídou.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7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7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B332B1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12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 xml:space="preserve">Dokáže jednoduše popsat události nebo situace, které se odehrály ve škole. 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9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Žasa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po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víleto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20 min. 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představí žákům modelovou situaci: Třída 7. B jede na školní výlet. Učitelka pověřila žáka XY, aby zjistil informace, kdo pojede na výlet do Beskyd a kdo nepojede a proč, dále co si mají vzít s sebou,   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rozdělí žáky do dvojic a  rozdá žákům pracovní listy s neúplnou tabulkou. 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jeden druhého se ptát a doplnit údaje v tabulce. Jeden z dvojice bude v roli informátora a druhý  z dvojice bude v roli tazatele. Žáci se ve svých rolích po ucelené výpovědi vystřídají. 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kontroluje práci na úkolu. Na požádání poskytne metodickou pomoc.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6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Prezentace rozhovorů před třídou.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7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6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6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565B87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13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 xml:space="preserve">Dokáže jednoduše popsat události nebo situace, které se odehrály ve škole. 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10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kárťi</w:t>
            </w:r>
            <w:proofErr w:type="spellEnd"/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lastRenderedPageBreak/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lastRenderedPageBreak/>
              <w:t>15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Každý z žáků vytvoří několik dvojic karet. Na karty nakreslí/nalepí televizní žánr, na který se dívá v televizi nebo co dělá, když přijde domů.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vybere karty,  zamíchá a rozdělí žáky do skupin.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Skupiny mají za úkol rozmístit karty lícem dolů na lavici. Žáci postupně otáčejí karty a popisují, na co se dívá konkrétní osoba v televizi popřípadě, co dělá, když přijde domů.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3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kontroluje práci na úkolu. Na požádání poskytne metodickou pomoc.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6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6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Karttičky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>, pastelky, barevné fixy, časopisy, lepidlo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použít řadu frází a vět, aby popsal/a, na co se dívá v televizi, jak dělá po škole úkoly a co dělá, když přijde domů.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11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dotazňíko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25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3"/>
              </w:numPr>
              <w:snapToGrid w:val="0"/>
              <w:ind w:hanging="24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čistý papír.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3"/>
              </w:numPr>
              <w:snapToGrid w:val="0"/>
              <w:ind w:hanging="24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sestavit dotazník se jmény žáků ve třídě a zjistit, na co se dívají v televizi, zda domácí úkoly dělá sám, s rodiči nebo s kamarádem/sourozencem a v neposlední řadě, co dělá, když přijde domů ze školy. Každý z žáků si vymyslí ještě další jednu otázku, na kterou se chce svých spolužáků v souvislosti se školou zeptat. Otázky si zapíše na papír.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3"/>
              </w:numPr>
              <w:snapToGrid w:val="0"/>
              <w:ind w:hanging="24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kontroluje práci na úkolu. Na požádání poskytne metodickou pomoc.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3"/>
              </w:numPr>
              <w:snapToGrid w:val="0"/>
              <w:ind w:hanging="24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se pohybují po třídě, zjišťují a zapisují odpovědi. Když učitel tleskne, posunou se zpět do lavic.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3"/>
              </w:numPr>
              <w:snapToGrid w:val="0"/>
              <w:ind w:hanging="240"/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Vyhodnocení dotazníků, prezentace před třídou. 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65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6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6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čisté papíry, tužky, barevné fixy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použít řadu frází a vět, aby popsal/a, na co se dívá v televizi, jak dělá po škole úkoly a co dělá, když přijde domů.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lastRenderedPageBreak/>
              <w:t>Číslo aktivity: 12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Ko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kerel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taj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pe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sos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dikhen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?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20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rozdá žákům pracovní listy s obrázkem průřezu velkého domu a kinosálů a rozdělí je do dvojic.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jeden druhému popsat, co konkrétní postavy na prvním obrázku dělají, když přijdou domů popřípadě žánr, na který se jednotlivý diváci na druhém obrázku dívají v kině. Druhý z dvojice musí uhádnout, který obrázek to je.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kontroluje práci ve skupinách. Na požádání poskytne metodickou pomoc.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9"/>
              </w:numPr>
              <w:snapToGrid w:val="0"/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Prezentace výsledků rozhovoru před třídou, společné hledání popisovaných činností osob nebo jevů.   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62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F5649F" w:rsidP="00066777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14</w:t>
            </w:r>
          </w:p>
          <w:p w:rsidR="00066777" w:rsidRPr="00066777" w:rsidRDefault="00066777" w:rsidP="00066777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  <w:lang w:val="cs-CZ"/>
              </w:rPr>
            </w:pPr>
            <w:r w:rsidRPr="00066777">
              <w:rPr>
                <w:rFonts w:ascii="Arial" w:hAnsi="Arial" w:cs="Arial"/>
                <w:sz w:val="21"/>
                <w:szCs w:val="21"/>
                <w:lang w:val="cs-CZ"/>
              </w:rPr>
              <w:t>16</w:t>
            </w: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použít řadu frází a vět, aby popsal/a, na co se dívá v televizi, jak dělá po škole úkoly a co dělá, když přijde domů.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13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I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siťárimaski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soba taj 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siťárde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. - I.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15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si předem připraví kartičky se jmény žáků ve třídě a vloží je do košíku.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vytáhnout si jednu kartičku se jménem žáka, kterého budou popisovat.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rozdá žákům čisté kartičky.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popsat na kartičky konkrétního žáka.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připevní velký arch papíru na viditelné místo ve třídě a kontroluje práci na úkolu. Na požádání poskytne metodickou pomoc.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vybere od žáků kartičky s popisy osob a připevní je na plakát.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Žáci mají za úkol pročítat jednotlivé kartičky a přiřadit k nim odpovídající jména svých spolužáků. 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6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60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IW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kartičky, barevné fixy, velký arch papíru,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Blue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tac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napsat velmi krátký popis třídy nebo ostatních spolužáků ve třídě.</w:t>
            </w:r>
            <w:r>
              <w:rPr>
                <w:rFonts w:ascii="Verdana" w:hAnsi="Verdana" w:cs="Verdana"/>
                <w:spacing w:val="-1"/>
                <w:sz w:val="16"/>
                <w:szCs w:val="14"/>
                <w:lang w:val="cs-CZ"/>
              </w:rPr>
              <w:t xml:space="preserve"> 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14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I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prezentácija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po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interneto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.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45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7877BD">
            <w:pPr>
              <w:pStyle w:val="TabellenInhalt"/>
              <w:numPr>
                <w:ilvl w:val="0"/>
                <w:numId w:val="15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představí žákům modelovou situaci: Obrátil se na nás ředitel školy s prosbou, abychom se podíleli na tvorbě webových stránek naší školy. Naším úkolem tedy je popsat naší třídu a vytvořit profily jednotlivých žáků. Je nutné se však společně dohodnout, kdo z vás bude popisovat spolužáky a kdo popíše třídu. 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5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se rozdělí do skupin. Jedna skupina se zaměří na popis spolužáků a druhá na popis třídy.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5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diskutuje s žáky nad  úkolem. Formulují  a zpřesňují se otázky, které  budou skupiny nebo jednotlivci řešit. Určí se, jaká bude forma výsledku. Musí být jasno, kdo, jak a co udělá. (Např. Žáci vyhledávají/získávají informace, shromažďují potřebný materiál, spojují obraz a text (s využitím fotografií, používají interview, ) Žáci by měli být ujištění, že v kterékoli fázi projektu mohou za učitelem přijít se poradit a dle potřeby by učitel měl poskytnout i metodické vedení.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5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výsledný plán vyvěsí ve třídě ve formě plakátu.</w:t>
            </w:r>
          </w:p>
          <w:p w:rsidR="007877BD" w:rsidRDefault="007877BD" w:rsidP="007877BD">
            <w:pPr>
              <w:pStyle w:val="TabellenInhalt"/>
              <w:numPr>
                <w:ilvl w:val="0"/>
                <w:numId w:val="15"/>
              </w:numPr>
              <w:snapToGrid w:val="0"/>
              <w:jc w:val="both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sdělí žákům termín pro odevzdání projektu. (Žáci by měli mít minimálně 14 dní na zpracování.) A požádá je, aby si připravili jeho prezentaci včetně zhodnocení práce na projektu. 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1"/>
                <w:szCs w:val="21"/>
                <w:lang w:val="cs-CZ"/>
              </w:rPr>
            </w:pP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79400" cy="203200"/>
                  <wp:effectExtent l="0" t="0" r="0" b="0"/>
                  <wp:docPr id="5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393700" cy="203200"/>
                  <wp:effectExtent l="0" t="0" r="12700" b="0"/>
                  <wp:docPr id="58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57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GW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velký arch papíru, barevné fixy, počítač, internet, fotografie třídy a žáků, fotoaparát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 xml:space="preserve">Dokáže napsat velmi krátký popis třídy nebo ostatních spolužáků ve třídě. </w:t>
            </w:r>
          </w:p>
        </w:tc>
      </w:tr>
    </w:tbl>
    <w:p w:rsidR="007877BD" w:rsidRDefault="007877BD" w:rsidP="007877BD">
      <w:pPr>
        <w:jc w:val="both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719"/>
        <w:gridCol w:w="1081"/>
        <w:gridCol w:w="1439"/>
        <w:gridCol w:w="7021"/>
        <w:gridCol w:w="898"/>
        <w:gridCol w:w="722"/>
        <w:gridCol w:w="900"/>
        <w:gridCol w:w="900"/>
        <w:gridCol w:w="840"/>
      </w:tblGrid>
      <w:tr w:rsidR="007877BD" w:rsidTr="000C37F0"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Číslo aktivity: 15</w:t>
            </w:r>
          </w:p>
        </w:tc>
        <w:tc>
          <w:tcPr>
            <w:tcW w:w="11281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Název aktivity: : I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siťárimaski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 soba taj 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siťárde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 xml:space="preserve">. - II. </w:t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t>(pod)Téma: 6. Ve škole</w:t>
            </w:r>
          </w:p>
        </w:tc>
      </w:tr>
      <w:tr w:rsidR="007877BD" w:rsidTr="000C37F0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954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Popis aktivity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JS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F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EJP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Materiály / Pomůcky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jc w:val="center"/>
              <w:rPr>
                <w:rFonts w:ascii="Arial" w:hAnsi="Arial" w:cs="Arial"/>
                <w:sz w:val="21"/>
                <w:szCs w:val="21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cs-CZ"/>
              </w:rPr>
              <w:t>Př.</w:t>
            </w:r>
          </w:p>
        </w:tc>
      </w:tr>
      <w:tr w:rsidR="007877BD" w:rsidTr="000C37F0">
        <w:tc>
          <w:tcPr>
            <w:tcW w:w="7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1"/>
                <w:szCs w:val="21"/>
                <w:lang w:val="cs-CZ"/>
              </w:rPr>
              <w:t>30 min.</w:t>
            </w:r>
          </w:p>
        </w:tc>
        <w:tc>
          <w:tcPr>
            <w:tcW w:w="9541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numPr>
                <w:ilvl w:val="0"/>
                <w:numId w:val="1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Učitel rozdělí žáky do tří skupin. Každá skupina obdrží sadu barevných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fixí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a velký arch papíru.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Žáci mají za úkol v rámci skupin dohodnout se zda budou popisovat třídu nebo své spolužáci. Žáci pracují na čas.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Učitel vybere od skupin jednotlivé archy, které  připevní na viditelné místo ve třídě.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lastRenderedPageBreak/>
              <w:t xml:space="preserve">Učitel vylosuje, v jakém pořadí se budou jednotlivé skupiny prezentovat. </w:t>
            </w:r>
          </w:p>
          <w:p w:rsidR="007877BD" w:rsidRDefault="007877BD" w:rsidP="000C37F0">
            <w:pPr>
              <w:pStyle w:val="TabellenInhalt"/>
              <w:numPr>
                <w:ilvl w:val="0"/>
                <w:numId w:val="18"/>
              </w:numPr>
              <w:snapToGrid w:val="0"/>
              <w:jc w:val="both"/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Prezentace skupin před třídou. Do popisů by měli být v rámci skupin zapojeni postupně všichni žáci.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lastRenderedPageBreak/>
              <w:drawing>
                <wp:inline distT="0" distB="0" distL="0" distR="0">
                  <wp:extent cx="279400" cy="203200"/>
                  <wp:effectExtent l="0" t="0" r="0" b="0"/>
                  <wp:docPr id="56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cs-CZ" w:eastAsia="cs-CZ" w:bidi="as-IN"/>
              </w:rPr>
              <w:drawing>
                <wp:inline distT="0" distB="0" distL="0" distR="0">
                  <wp:extent cx="266700" cy="241300"/>
                  <wp:effectExtent l="0" t="0" r="12700" b="12700"/>
                  <wp:docPr id="55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GW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S, JŽ s. 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barevné fixy, velký arch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lastRenderedPageBreak/>
              <w:t xml:space="preserve">papíru,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Blue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tac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7877BD" w:rsidTr="000C37F0"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877BD" w:rsidRDefault="007877BD" w:rsidP="000C37F0">
            <w:pPr>
              <w:snapToGrid w:val="0"/>
              <w:spacing w:line="360" w:lineRule="auto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1"/>
                <w:szCs w:val="21"/>
                <w:lang w:val="cs-CZ"/>
              </w:rPr>
              <w:lastRenderedPageBreak/>
              <w:t>Cíl aktivity</w:t>
            </w:r>
            <w:r>
              <w:rPr>
                <w:rFonts w:ascii="Arial" w:hAnsi="Arial" w:cs="Arial"/>
                <w:sz w:val="21"/>
                <w:szCs w:val="21"/>
                <w:lang w:val="cs-CZ"/>
              </w:rPr>
              <w:t xml:space="preserve">: </w:t>
            </w:r>
          </w:p>
        </w:tc>
        <w:tc>
          <w:tcPr>
            <w:tcW w:w="12720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877BD" w:rsidRDefault="007877BD" w:rsidP="000C37F0">
            <w:pPr>
              <w:tabs>
                <w:tab w:val="left" w:pos="0"/>
              </w:tabs>
              <w:spacing w:before="60" w:after="60"/>
            </w:pPr>
            <w:r>
              <w:rPr>
                <w:rFonts w:ascii="Arial" w:eastAsia="Arial" w:hAnsi="Arial" w:cs="Arial"/>
                <w:sz w:val="20"/>
                <w:szCs w:val="20"/>
                <w:lang w:val="cs-CZ"/>
              </w:rPr>
              <w:t xml:space="preserve">→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cs-CZ"/>
              </w:rPr>
              <w:t>Dokáže napsat velmi krátký popis třídy nebo ostatních spolužáků ve třídě.</w:t>
            </w:r>
            <w:r>
              <w:rPr>
                <w:rFonts w:ascii="Verdana" w:hAnsi="Verdana" w:cs="Verdana"/>
                <w:spacing w:val="-1"/>
                <w:sz w:val="16"/>
                <w:szCs w:val="14"/>
                <w:lang w:val="cs-CZ"/>
              </w:rPr>
              <w:t xml:space="preserve"> </w:t>
            </w:r>
          </w:p>
        </w:tc>
      </w:tr>
    </w:tbl>
    <w:p w:rsidR="007877BD" w:rsidRDefault="007877BD" w:rsidP="007877BD">
      <w:pPr>
        <w:jc w:val="both"/>
      </w:pPr>
    </w:p>
    <w:p w:rsidR="007877BD" w:rsidRDefault="007877BD" w:rsidP="007877BD">
      <w:pPr>
        <w:jc w:val="both"/>
        <w:rPr>
          <w:b/>
        </w:rPr>
      </w:pPr>
      <w:bookmarkStart w:id="0" w:name="_GoBack"/>
      <w:bookmarkEnd w:id="0"/>
    </w:p>
    <w:sectPr w:rsidR="007877BD" w:rsidSect="00F25453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8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ED335D"/>
    <w:rsid w:val="00066777"/>
    <w:rsid w:val="000C37F0"/>
    <w:rsid w:val="00433FF2"/>
    <w:rsid w:val="00522795"/>
    <w:rsid w:val="00565B87"/>
    <w:rsid w:val="006659DD"/>
    <w:rsid w:val="00676E02"/>
    <w:rsid w:val="0069019B"/>
    <w:rsid w:val="00761D23"/>
    <w:rsid w:val="007877BD"/>
    <w:rsid w:val="008F7922"/>
    <w:rsid w:val="00986F96"/>
    <w:rsid w:val="00A9513E"/>
    <w:rsid w:val="00B332B1"/>
    <w:rsid w:val="00B91285"/>
    <w:rsid w:val="00D32517"/>
    <w:rsid w:val="00D8773A"/>
    <w:rsid w:val="00E01D19"/>
    <w:rsid w:val="00E068AF"/>
    <w:rsid w:val="00E623A8"/>
    <w:rsid w:val="00ED335D"/>
    <w:rsid w:val="00F25453"/>
    <w:rsid w:val="00F46A11"/>
    <w:rsid w:val="00F5649F"/>
    <w:rsid w:val="00FE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35D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ED335D"/>
    <w:pPr>
      <w:suppressLineNumbers/>
    </w:pPr>
  </w:style>
  <w:style w:type="character" w:customStyle="1" w:styleId="WW8Num15z0">
    <w:name w:val="WW8Num15z0"/>
    <w:rsid w:val="007877BD"/>
    <w:rPr>
      <w:b w:val="0"/>
      <w:sz w:val="20"/>
      <w:szCs w:val="20"/>
    </w:rPr>
  </w:style>
  <w:style w:type="character" w:customStyle="1" w:styleId="Absatz-Standardschriftart">
    <w:name w:val="Absatz-Standardschriftart"/>
    <w:rsid w:val="007877BD"/>
  </w:style>
  <w:style w:type="character" w:customStyle="1" w:styleId="Standardnpsmoodstavce2">
    <w:name w:val="Standardní písmo odstavce2"/>
    <w:rsid w:val="007877BD"/>
  </w:style>
  <w:style w:type="character" w:customStyle="1" w:styleId="WW-Absatz-Standardschriftart">
    <w:name w:val="WW-Absatz-Standardschriftart"/>
    <w:rsid w:val="007877BD"/>
  </w:style>
  <w:style w:type="character" w:customStyle="1" w:styleId="WW-Absatz-Standardschriftart1">
    <w:name w:val="WW-Absatz-Standardschriftart1"/>
    <w:rsid w:val="007877BD"/>
  </w:style>
  <w:style w:type="character" w:customStyle="1" w:styleId="WW8Num21z0">
    <w:name w:val="WW8Num21z0"/>
    <w:rsid w:val="007877BD"/>
    <w:rPr>
      <w:b w:val="0"/>
      <w:sz w:val="20"/>
      <w:szCs w:val="20"/>
    </w:rPr>
  </w:style>
  <w:style w:type="character" w:customStyle="1" w:styleId="Standardnpsmoodstavce1">
    <w:name w:val="Standardní písmo odstavce1"/>
    <w:rsid w:val="007877BD"/>
  </w:style>
  <w:style w:type="paragraph" w:customStyle="1" w:styleId="Nadpis">
    <w:name w:val="Nadpis"/>
    <w:basedOn w:val="Normln"/>
    <w:next w:val="Zkladntext"/>
    <w:rsid w:val="007877BD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7877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877BD"/>
    <w:rPr>
      <w:rFonts w:ascii="Times New Roman" w:eastAsia="Bitstream Vera Sans" w:hAnsi="Times New Roman" w:cs="Bitstream Vera Sans"/>
      <w:kern w:val="1"/>
      <w:lang w:eastAsia="zh-CN" w:bidi="hi-IN"/>
    </w:rPr>
  </w:style>
  <w:style w:type="paragraph" w:styleId="Seznam">
    <w:name w:val="List"/>
    <w:basedOn w:val="Zkladntext"/>
    <w:rsid w:val="007877BD"/>
    <w:rPr>
      <w:rFonts w:cs="Lohit Hindi"/>
    </w:rPr>
  </w:style>
  <w:style w:type="paragraph" w:styleId="Titulek">
    <w:name w:val="caption"/>
    <w:basedOn w:val="Normln"/>
    <w:qFormat/>
    <w:rsid w:val="007877BD"/>
    <w:pPr>
      <w:suppressLineNumbers/>
      <w:spacing w:before="120" w:after="120"/>
    </w:pPr>
    <w:rPr>
      <w:rFonts w:cs="Lohit Hindi"/>
      <w:i/>
      <w:iCs/>
    </w:rPr>
  </w:style>
  <w:style w:type="paragraph" w:customStyle="1" w:styleId="Rejstk">
    <w:name w:val="Rejstřík"/>
    <w:basedOn w:val="Normln"/>
    <w:rsid w:val="007877BD"/>
    <w:pPr>
      <w:suppressLineNumbers/>
    </w:pPr>
    <w:rPr>
      <w:rFonts w:cs="Lohit Hindi"/>
    </w:rPr>
  </w:style>
  <w:style w:type="paragraph" w:customStyle="1" w:styleId="Titulek1">
    <w:name w:val="Titulek1"/>
    <w:basedOn w:val="Normln"/>
    <w:rsid w:val="007877BD"/>
    <w:pPr>
      <w:suppressLineNumbers/>
      <w:spacing w:before="120" w:after="120"/>
    </w:pPr>
    <w:rPr>
      <w:rFonts w:cs="Lohit Hindi"/>
      <w:i/>
      <w:iCs/>
    </w:rPr>
  </w:style>
  <w:style w:type="paragraph" w:customStyle="1" w:styleId="Obsahtabulky">
    <w:name w:val="Obsah tabulky"/>
    <w:basedOn w:val="Normln"/>
    <w:rsid w:val="007877BD"/>
    <w:pPr>
      <w:suppressLineNumbers/>
    </w:pPr>
  </w:style>
  <w:style w:type="paragraph" w:customStyle="1" w:styleId="Nadpistabulky">
    <w:name w:val="Nadpis tabulky"/>
    <w:basedOn w:val="Obsahtabulky"/>
    <w:rsid w:val="007877BD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7877BD"/>
  </w:style>
  <w:style w:type="paragraph" w:styleId="Textbubliny">
    <w:name w:val="Balloon Text"/>
    <w:basedOn w:val="Normln"/>
    <w:link w:val="TextbublinyChar"/>
    <w:rsid w:val="007877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877BD"/>
    <w:rPr>
      <w:rFonts w:ascii="Tahoma" w:eastAsia="Bitstream Vera Sans" w:hAnsi="Tahoma" w:cs="Tahoma"/>
      <w:kern w:val="1"/>
      <w:sz w:val="16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5D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lenInhalt">
    <w:name w:val="Tabellen Inhalt"/>
    <w:basedOn w:val="Normal"/>
    <w:rsid w:val="00ED335D"/>
    <w:pPr>
      <w:suppressLineNumbers/>
    </w:pPr>
  </w:style>
  <w:style w:type="character" w:customStyle="1" w:styleId="WW8Num15z0">
    <w:name w:val="WW8Num15z0"/>
    <w:rsid w:val="007877BD"/>
    <w:rPr>
      <w:b w:val="0"/>
      <w:sz w:val="20"/>
      <w:szCs w:val="20"/>
    </w:rPr>
  </w:style>
  <w:style w:type="character" w:customStyle="1" w:styleId="Absatz-Standardschriftart">
    <w:name w:val="Absatz-Standardschriftart"/>
    <w:rsid w:val="007877BD"/>
  </w:style>
  <w:style w:type="character" w:customStyle="1" w:styleId="Standardnpsmoodstavce2">
    <w:name w:val="Standardní písmo odstavce2"/>
    <w:rsid w:val="007877BD"/>
  </w:style>
  <w:style w:type="character" w:customStyle="1" w:styleId="WW-Absatz-Standardschriftart">
    <w:name w:val="WW-Absatz-Standardschriftart"/>
    <w:rsid w:val="007877BD"/>
  </w:style>
  <w:style w:type="character" w:customStyle="1" w:styleId="WW-Absatz-Standardschriftart1">
    <w:name w:val="WW-Absatz-Standardschriftart1"/>
    <w:rsid w:val="007877BD"/>
  </w:style>
  <w:style w:type="character" w:customStyle="1" w:styleId="WW8Num21z0">
    <w:name w:val="WW8Num21z0"/>
    <w:rsid w:val="007877BD"/>
    <w:rPr>
      <w:b w:val="0"/>
      <w:sz w:val="20"/>
      <w:szCs w:val="20"/>
    </w:rPr>
  </w:style>
  <w:style w:type="character" w:customStyle="1" w:styleId="Standardnpsmoodstavce1">
    <w:name w:val="Standardní písmo odstavce1"/>
    <w:rsid w:val="007877BD"/>
  </w:style>
  <w:style w:type="paragraph" w:customStyle="1" w:styleId="Nadpis">
    <w:name w:val="Nadpis"/>
    <w:basedOn w:val="Normal"/>
    <w:next w:val="BodyText"/>
    <w:rsid w:val="007877BD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BodyText">
    <w:name w:val="Body Text"/>
    <w:basedOn w:val="Normal"/>
    <w:link w:val="BodyTextChar"/>
    <w:rsid w:val="007877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877BD"/>
    <w:rPr>
      <w:rFonts w:ascii="Times New Roman" w:eastAsia="Bitstream Vera Sans" w:hAnsi="Times New Roman" w:cs="Bitstream Vera Sans"/>
      <w:kern w:val="1"/>
      <w:lang w:eastAsia="zh-CN" w:bidi="hi-IN"/>
    </w:rPr>
  </w:style>
  <w:style w:type="paragraph" w:styleId="List">
    <w:name w:val="List"/>
    <w:basedOn w:val="BodyText"/>
    <w:rsid w:val="007877BD"/>
    <w:rPr>
      <w:rFonts w:cs="Lohit Hindi"/>
    </w:rPr>
  </w:style>
  <w:style w:type="paragraph" w:styleId="Caption">
    <w:name w:val="caption"/>
    <w:basedOn w:val="Normal"/>
    <w:qFormat/>
    <w:rsid w:val="007877BD"/>
    <w:pPr>
      <w:suppressLineNumbers/>
      <w:spacing w:before="120" w:after="120"/>
    </w:pPr>
    <w:rPr>
      <w:rFonts w:cs="Lohit Hindi"/>
      <w:i/>
      <w:iCs/>
    </w:rPr>
  </w:style>
  <w:style w:type="paragraph" w:customStyle="1" w:styleId="Rejstk">
    <w:name w:val="Rejstřík"/>
    <w:basedOn w:val="Normal"/>
    <w:rsid w:val="007877BD"/>
    <w:pPr>
      <w:suppressLineNumbers/>
    </w:pPr>
    <w:rPr>
      <w:rFonts w:cs="Lohit Hindi"/>
    </w:rPr>
  </w:style>
  <w:style w:type="paragraph" w:customStyle="1" w:styleId="Titulek1">
    <w:name w:val="Titulek1"/>
    <w:basedOn w:val="Normal"/>
    <w:rsid w:val="007877BD"/>
    <w:pPr>
      <w:suppressLineNumbers/>
      <w:spacing w:before="120" w:after="120"/>
    </w:pPr>
    <w:rPr>
      <w:rFonts w:cs="Lohit Hindi"/>
      <w:i/>
      <w:iCs/>
    </w:rPr>
  </w:style>
  <w:style w:type="paragraph" w:customStyle="1" w:styleId="Obsahtabulky">
    <w:name w:val="Obsah tabulky"/>
    <w:basedOn w:val="Normal"/>
    <w:rsid w:val="007877BD"/>
    <w:pPr>
      <w:suppressLineNumbers/>
    </w:pPr>
  </w:style>
  <w:style w:type="paragraph" w:customStyle="1" w:styleId="Nadpistabulky">
    <w:name w:val="Nadpis tabulky"/>
    <w:basedOn w:val="Obsahtabulky"/>
    <w:rsid w:val="007877BD"/>
    <w:pPr>
      <w:jc w:val="center"/>
    </w:pPr>
    <w:rPr>
      <w:b/>
      <w:bCs/>
    </w:rPr>
  </w:style>
  <w:style w:type="paragraph" w:customStyle="1" w:styleId="Obsahrmce">
    <w:name w:val="Obsah rámce"/>
    <w:basedOn w:val="BodyText"/>
    <w:rsid w:val="007877BD"/>
  </w:style>
  <w:style w:type="paragraph" w:styleId="BalloonText">
    <w:name w:val="Balloon Text"/>
    <w:basedOn w:val="Normal"/>
    <w:link w:val="BalloonTextChar"/>
    <w:rsid w:val="0078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77BD"/>
    <w:rPr>
      <w:rFonts w:ascii="Tahoma" w:eastAsia="Bitstream Vera Sans" w:hAnsi="Tahoma" w:cs="Tahoma"/>
      <w:kern w:val="1"/>
      <w:sz w:val="16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2785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15</cp:revision>
  <dcterms:created xsi:type="dcterms:W3CDTF">2013-05-16T17:45:00Z</dcterms:created>
  <dcterms:modified xsi:type="dcterms:W3CDTF">2013-11-19T17:37:00Z</dcterms:modified>
</cp:coreProperties>
</file>