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B5" w:rsidRDefault="00215DB5" w:rsidP="00215DB5">
      <w:pPr>
        <w:tabs>
          <w:tab w:val="left" w:pos="13035"/>
        </w:tabs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</w:t>
      </w:r>
      <w:r w:rsidR="00837ED8">
        <w:rPr>
          <w:rFonts w:ascii="Arial" w:hAnsi="Arial" w:cs="Arial"/>
          <w:b/>
        </w:rPr>
        <w:t>6</w:t>
      </w:r>
      <w:bookmarkStart w:id="0" w:name="_GoBack"/>
      <w:bookmarkEnd w:id="0"/>
    </w:p>
    <w:p w:rsidR="00215DB5" w:rsidRDefault="00215DB5" w:rsidP="00215DB5">
      <w:pPr>
        <w:tabs>
          <w:tab w:val="left" w:pos="13035"/>
        </w:tabs>
        <w:rPr>
          <w:rFonts w:ascii="Arial" w:hAnsi="Arial" w:cs="Arial"/>
          <w:b/>
        </w:rPr>
      </w:pPr>
    </w:p>
    <w:p w:rsidR="00215DB5" w:rsidRPr="003F4D7B" w:rsidRDefault="00E4597E" w:rsidP="00215DB5">
      <w:pPr>
        <w:tabs>
          <w:tab w:val="left" w:pos="13035"/>
        </w:tabs>
        <w:rPr>
          <w:rFonts w:ascii="Arial" w:hAnsi="Arial" w:cs="Arial"/>
          <w:b/>
          <w:i/>
          <w:iCs/>
          <w:sz w:val="20"/>
          <w:szCs w:val="20"/>
        </w:rPr>
      </w:pPr>
      <w:proofErr w:type="spellStart"/>
      <w:r w:rsidRPr="003F4D7B">
        <w:rPr>
          <w:rFonts w:ascii="Arial" w:hAnsi="Arial" w:cs="Arial"/>
          <w:b/>
          <w:i/>
          <w:iCs/>
          <w:sz w:val="20"/>
          <w:szCs w:val="20"/>
        </w:rPr>
        <w:t>Keren</w:t>
      </w:r>
      <w:proofErr w:type="spellEnd"/>
      <w:r w:rsidRPr="003F4D7B">
        <w:rPr>
          <w:rFonts w:ascii="Arial" w:hAnsi="Arial" w:cs="Arial"/>
          <w:b/>
          <w:i/>
          <w:iCs/>
          <w:sz w:val="20"/>
          <w:szCs w:val="20"/>
        </w:rPr>
        <w:t xml:space="preserve"> e </w:t>
      </w:r>
      <w:proofErr w:type="spellStart"/>
      <w:r w:rsidR="00837ED8" w:rsidRPr="003F4D7B">
        <w:rPr>
          <w:rFonts w:ascii="Arial" w:hAnsi="Arial" w:cs="Arial"/>
          <w:b/>
          <w:i/>
          <w:iCs/>
          <w:sz w:val="20"/>
          <w:szCs w:val="20"/>
        </w:rPr>
        <w:t>phušimátura</w:t>
      </w:r>
      <w:proofErr w:type="spellEnd"/>
      <w:r w:rsidRPr="003F4D7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Pr="003F4D7B">
        <w:rPr>
          <w:rFonts w:ascii="Arial" w:hAnsi="Arial" w:cs="Arial"/>
          <w:b/>
          <w:i/>
          <w:iCs/>
          <w:sz w:val="20"/>
          <w:szCs w:val="20"/>
        </w:rPr>
        <w:t>ká</w:t>
      </w:r>
      <w:proofErr w:type="spellEnd"/>
      <w:r w:rsidRPr="003F4D7B">
        <w:rPr>
          <w:rFonts w:ascii="Arial" w:hAnsi="Arial" w:cs="Arial"/>
          <w:b/>
          <w:i/>
          <w:iCs/>
          <w:sz w:val="20"/>
          <w:szCs w:val="20"/>
        </w:rPr>
        <w:t xml:space="preserve"> e </w:t>
      </w:r>
      <w:proofErr w:type="spellStart"/>
      <w:r w:rsidRPr="003F4D7B">
        <w:rPr>
          <w:rFonts w:ascii="Arial" w:hAnsi="Arial" w:cs="Arial"/>
          <w:b/>
          <w:i/>
          <w:iCs/>
          <w:sz w:val="20"/>
          <w:szCs w:val="20"/>
        </w:rPr>
        <w:t>vorbi</w:t>
      </w:r>
      <w:proofErr w:type="spellEnd"/>
    </w:p>
    <w:p w:rsidR="00E4597E" w:rsidRDefault="00E4597E" w:rsidP="00215DB5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3F4D7B" w:rsidRDefault="003F4D7B" w:rsidP="003F4D7B">
      <w:pPr>
        <w:tabs>
          <w:tab w:val="left" w:pos="13035"/>
        </w:tabs>
        <w:spacing w:line="276" w:lineRule="auto"/>
        <w:rPr>
          <w:rFonts w:ascii="Calibri" w:hAnsi="Calibri" w:cs="Arial"/>
          <w:b/>
          <w:iCs/>
        </w:rPr>
      </w:pPr>
    </w:p>
    <w:p w:rsidR="00215DB5" w:rsidRPr="003F4D7B" w:rsidRDefault="00215DB5" w:rsidP="003F4D7B">
      <w:pPr>
        <w:tabs>
          <w:tab w:val="left" w:pos="13035"/>
        </w:tabs>
        <w:spacing w:line="276" w:lineRule="auto"/>
        <w:rPr>
          <w:rFonts w:ascii="Calibri" w:hAnsi="Calibri" w:cs="Arial"/>
          <w:b/>
          <w:iCs/>
        </w:rPr>
      </w:pPr>
      <w:proofErr w:type="spellStart"/>
      <w:r w:rsidRPr="003F4D7B">
        <w:rPr>
          <w:rFonts w:ascii="Calibri" w:hAnsi="Calibri" w:cs="Arial"/>
          <w:b/>
          <w:iCs/>
        </w:rPr>
        <w:t>Kado</w:t>
      </w:r>
      <w:proofErr w:type="spellEnd"/>
      <w:r w:rsidRPr="003F4D7B">
        <w:rPr>
          <w:rFonts w:ascii="Calibri" w:hAnsi="Calibri" w:cs="Arial"/>
          <w:b/>
          <w:iCs/>
        </w:rPr>
        <w:t xml:space="preserve"> </w:t>
      </w:r>
      <w:proofErr w:type="spellStart"/>
      <w:r w:rsidRPr="003F4D7B">
        <w:rPr>
          <w:rFonts w:ascii="Calibri" w:hAnsi="Calibri" w:cs="Arial"/>
          <w:b/>
          <w:iCs/>
        </w:rPr>
        <w:t>berš</w:t>
      </w:r>
      <w:proofErr w:type="spellEnd"/>
    </w:p>
    <w:p w:rsidR="00215DB5" w:rsidRPr="003F4D7B" w:rsidRDefault="00215DB5" w:rsidP="003F4D7B">
      <w:pPr>
        <w:tabs>
          <w:tab w:val="left" w:pos="13035"/>
        </w:tabs>
        <w:spacing w:line="276" w:lineRule="auto"/>
        <w:rPr>
          <w:rFonts w:ascii="Calibri" w:hAnsi="Calibri" w:cs="Arial"/>
          <w:b/>
          <w:iCs/>
        </w:rPr>
      </w:pPr>
    </w:p>
    <w:p w:rsidR="00215DB5" w:rsidRPr="003F4D7B" w:rsidRDefault="00215DB5" w:rsidP="003F4D7B">
      <w:pPr>
        <w:spacing w:line="276" w:lineRule="auto"/>
        <w:jc w:val="both"/>
        <w:rPr>
          <w:rFonts w:ascii="Calibri" w:hAnsi="Calibri" w:cs="Arial"/>
          <w:bCs/>
          <w:iCs/>
        </w:rPr>
      </w:pPr>
      <w:proofErr w:type="spellStart"/>
      <w:proofErr w:type="gramStart"/>
      <w:r w:rsidRPr="003F4D7B">
        <w:rPr>
          <w:rFonts w:ascii="Calibri" w:hAnsi="Calibri" w:cs="Arial"/>
          <w:bCs/>
          <w:iCs/>
        </w:rPr>
        <w:t>Kado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jivend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sas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naďon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lungo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Mindehun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pejlas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naďon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báro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jiv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E </w:t>
      </w:r>
      <w:proofErr w:type="spellStart"/>
      <w:r w:rsidRPr="003F4D7B">
        <w:rPr>
          <w:rFonts w:ascii="Calibri" w:hAnsi="Calibri" w:cs="Arial"/>
          <w:bCs/>
          <w:iCs/>
        </w:rPr>
        <w:t>phúre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žejne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či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na</w:t>
      </w:r>
      <w:proofErr w:type="spellEnd"/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kamenas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te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phíren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ávri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ká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daranas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te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na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pecij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lenge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variso</w:t>
      </w:r>
      <w:proofErr w:type="spellEnd"/>
      <w:r w:rsidRPr="003F4D7B">
        <w:rPr>
          <w:rFonts w:ascii="Calibri" w:hAnsi="Calibri" w:cs="Arial"/>
          <w:bCs/>
          <w:iCs/>
        </w:rPr>
        <w:t xml:space="preserve">.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Kecave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báre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šila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sas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hoť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pahojas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čirikli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Vej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fejastri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pahosajvenas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E </w:t>
      </w:r>
      <w:proofErr w:type="spellStart"/>
      <w:r w:rsidRPr="003F4D7B">
        <w:rPr>
          <w:rFonts w:ascii="Calibri" w:hAnsi="Calibri" w:cs="Arial"/>
          <w:bCs/>
          <w:iCs/>
        </w:rPr>
        <w:t>deja</w:t>
      </w:r>
      <w:proofErr w:type="spellEnd"/>
      <w:r w:rsidRPr="003F4D7B">
        <w:rPr>
          <w:rFonts w:ascii="Calibri" w:hAnsi="Calibri" w:cs="Arial"/>
          <w:bCs/>
          <w:iCs/>
        </w:rPr>
        <w:t xml:space="preserve"> e </w:t>
      </w:r>
      <w:proofErr w:type="spellStart"/>
      <w:r w:rsidRPr="003F4D7B">
        <w:rPr>
          <w:rFonts w:ascii="Calibri" w:hAnsi="Calibri" w:cs="Arial"/>
          <w:bCs/>
          <w:iCs/>
        </w:rPr>
        <w:t>cigne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šavourenca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či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na</w:t>
      </w:r>
      <w:proofErr w:type="spellEnd"/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náštik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phírenas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ávri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te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na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hílisajven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anda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báro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mrázo</w:t>
      </w:r>
      <w:proofErr w:type="spellEnd"/>
      <w:r w:rsidRPr="003F4D7B">
        <w:rPr>
          <w:rFonts w:ascii="Calibri" w:hAnsi="Calibri" w:cs="Arial"/>
          <w:bCs/>
          <w:iCs/>
        </w:rPr>
        <w:t xml:space="preserve"> so </w:t>
      </w:r>
      <w:proofErr w:type="spellStart"/>
      <w:r w:rsidRPr="003F4D7B">
        <w:rPr>
          <w:rFonts w:ascii="Calibri" w:hAnsi="Calibri" w:cs="Arial"/>
          <w:bCs/>
          <w:iCs/>
        </w:rPr>
        <w:t>sas</w:t>
      </w:r>
      <w:proofErr w:type="spellEnd"/>
      <w:r w:rsidRPr="003F4D7B">
        <w:rPr>
          <w:rFonts w:ascii="Calibri" w:hAnsi="Calibri" w:cs="Arial"/>
          <w:bCs/>
          <w:iCs/>
        </w:rPr>
        <w:t xml:space="preserve">. </w:t>
      </w:r>
      <w:proofErr w:type="spellStart"/>
      <w:r w:rsidRPr="003F4D7B">
        <w:rPr>
          <w:rFonts w:ascii="Calibri" w:hAnsi="Calibri" w:cs="Arial"/>
          <w:bCs/>
          <w:iCs/>
        </w:rPr>
        <w:t>Musaj-i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te</w:t>
      </w:r>
      <w:proofErr w:type="spellEnd"/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avenas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ame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táte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zubunura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láše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khera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thúle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harišňi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kesťúvi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svetera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táte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buďogi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taj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coxi</w:t>
      </w:r>
      <w:proofErr w:type="spellEnd"/>
      <w:r w:rsidRPr="003F4D7B">
        <w:rPr>
          <w:rFonts w:ascii="Calibri" w:hAnsi="Calibri" w:cs="Arial"/>
          <w:bCs/>
          <w:iCs/>
        </w:rPr>
        <w:t>.</w:t>
      </w:r>
    </w:p>
    <w:p w:rsidR="00215DB5" w:rsidRPr="003F4D7B" w:rsidRDefault="00215DB5" w:rsidP="003F4D7B">
      <w:pPr>
        <w:spacing w:line="276" w:lineRule="auto"/>
        <w:jc w:val="both"/>
        <w:rPr>
          <w:rFonts w:ascii="Calibri" w:hAnsi="Calibri" w:cs="Arial"/>
          <w:bCs/>
          <w:iCs/>
        </w:rPr>
      </w:pPr>
    </w:p>
    <w:p w:rsidR="00215DB5" w:rsidRPr="003F4D7B" w:rsidRDefault="00215DB5" w:rsidP="003F4D7B">
      <w:pPr>
        <w:spacing w:line="276" w:lineRule="auto"/>
        <w:jc w:val="both"/>
        <w:rPr>
          <w:rFonts w:ascii="Calibri" w:hAnsi="Calibri" w:cs="Arial"/>
          <w:bCs/>
          <w:iCs/>
        </w:rPr>
      </w:pPr>
      <w:proofErr w:type="spellStart"/>
      <w:r w:rsidRPr="003F4D7B">
        <w:rPr>
          <w:rFonts w:ascii="Calibri" w:hAnsi="Calibri" w:cs="Arial"/>
          <w:bCs/>
          <w:iCs/>
        </w:rPr>
        <w:t>Sako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manuš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má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lešij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te</w:t>
      </w:r>
      <w:proofErr w:type="spellEnd"/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avel</w:t>
      </w:r>
      <w:proofErr w:type="spellEnd"/>
      <w:r w:rsidRPr="003F4D7B">
        <w:rPr>
          <w:rFonts w:ascii="Calibri" w:hAnsi="Calibri" w:cs="Arial"/>
          <w:bCs/>
          <w:iCs/>
        </w:rPr>
        <w:t xml:space="preserve"> o </w:t>
      </w:r>
      <w:proofErr w:type="spellStart"/>
      <w:r w:rsidRPr="003F4D7B">
        <w:rPr>
          <w:rFonts w:ascii="Calibri" w:hAnsi="Calibri" w:cs="Arial"/>
          <w:bCs/>
          <w:iCs/>
        </w:rPr>
        <w:t>milaj</w:t>
      </w:r>
      <w:proofErr w:type="spellEnd"/>
      <w:r w:rsidRPr="003F4D7B">
        <w:rPr>
          <w:rFonts w:ascii="Calibri" w:hAnsi="Calibri" w:cs="Arial"/>
          <w:bCs/>
          <w:iCs/>
        </w:rPr>
        <w:t xml:space="preserve">.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Phenel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pe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hoť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kado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berš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avna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naďon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báre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taťimátura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Avla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kecavo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taťimo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hoť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folija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pár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ame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Varisave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žejne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kamna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ká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barim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kájona</w:t>
      </w:r>
      <w:proofErr w:type="spellEnd"/>
      <w:r w:rsidRPr="003F4D7B">
        <w:rPr>
          <w:rFonts w:ascii="Calibri" w:hAnsi="Calibri" w:cs="Arial"/>
          <w:bCs/>
          <w:iCs/>
        </w:rPr>
        <w:t xml:space="preserve"> e </w:t>
      </w:r>
      <w:proofErr w:type="spellStart"/>
      <w:r w:rsidRPr="003F4D7B">
        <w:rPr>
          <w:rFonts w:ascii="Calibri" w:hAnsi="Calibri" w:cs="Arial"/>
          <w:bCs/>
          <w:iCs/>
        </w:rPr>
        <w:t>khamestar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Amilaj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čak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khonik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má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či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kamla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te</w:t>
      </w:r>
      <w:proofErr w:type="spellEnd"/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phiravel</w:t>
      </w:r>
      <w:proofErr w:type="spellEnd"/>
      <w:r w:rsidRPr="003F4D7B">
        <w:rPr>
          <w:rFonts w:ascii="Calibri" w:hAnsi="Calibri" w:cs="Arial"/>
          <w:bCs/>
          <w:iCs/>
        </w:rPr>
        <w:t xml:space="preserve"> e </w:t>
      </w:r>
      <w:proofErr w:type="spellStart"/>
      <w:r w:rsidRPr="003F4D7B">
        <w:rPr>
          <w:rFonts w:ascii="Calibri" w:hAnsi="Calibri" w:cs="Arial"/>
          <w:bCs/>
          <w:iCs/>
        </w:rPr>
        <w:t>táte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kirpi</w:t>
      </w:r>
      <w:proofErr w:type="spellEnd"/>
      <w:r w:rsidRPr="003F4D7B">
        <w:rPr>
          <w:rFonts w:ascii="Calibri" w:hAnsi="Calibri" w:cs="Arial"/>
          <w:bCs/>
          <w:iCs/>
        </w:rPr>
        <w:t xml:space="preserve">.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Šaj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lasa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pér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amende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sáne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buďogi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keňíva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papuči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sáne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coxi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phárnune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kacamajki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šukára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gáda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vaj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gada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bCs/>
          <w:iCs/>
        </w:rPr>
        <w:t>Šaj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phenas</w:t>
      </w:r>
      <w:proofErr w:type="spellEnd"/>
      <w:r w:rsidRPr="003F4D7B">
        <w:rPr>
          <w:rFonts w:ascii="Calibri" w:hAnsi="Calibri" w:cs="Arial"/>
          <w:bCs/>
          <w:iCs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</w:rPr>
        <w:t>hoť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lešin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ame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šukára</w:t>
      </w:r>
      <w:proofErr w:type="spellEnd"/>
      <w:r w:rsidRPr="003F4D7B">
        <w:rPr>
          <w:rFonts w:ascii="Calibri" w:hAnsi="Calibri" w:cs="Arial"/>
          <w:bCs/>
          <w:iCs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</w:rPr>
        <w:t>ďejsa</w:t>
      </w:r>
      <w:proofErr w:type="spellEnd"/>
      <w:r w:rsidRPr="003F4D7B">
        <w:rPr>
          <w:rFonts w:ascii="Calibri" w:hAnsi="Calibri" w:cs="Arial"/>
          <w:bCs/>
          <w:iCs/>
        </w:rPr>
        <w:t>.</w:t>
      </w:r>
      <w:proofErr w:type="gramEnd"/>
    </w:p>
    <w:p w:rsidR="00215DB5" w:rsidRPr="003F4D7B" w:rsidRDefault="00215DB5" w:rsidP="00215DB5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215DB5" w:rsidRPr="003F4D7B" w:rsidRDefault="00215DB5" w:rsidP="00215DB5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8900A9" w:rsidRPr="003F4D7B" w:rsidRDefault="008900A9">
      <w:pPr>
        <w:widowControl/>
        <w:suppressAutoHyphens w:val="0"/>
        <w:rPr>
          <w:rFonts w:ascii="Calibri" w:hAnsi="Calibri" w:cs="Arial"/>
          <w:b/>
          <w:bCs/>
          <w:iCs/>
          <w:sz w:val="22"/>
          <w:szCs w:val="22"/>
        </w:rPr>
      </w:pPr>
      <w:r w:rsidRPr="003F4D7B">
        <w:rPr>
          <w:rFonts w:ascii="Calibri" w:hAnsi="Calibri" w:cs="Arial"/>
          <w:b/>
          <w:bCs/>
          <w:iCs/>
          <w:sz w:val="22"/>
          <w:szCs w:val="22"/>
        </w:rPr>
        <w:br w:type="page"/>
      </w:r>
    </w:p>
    <w:p w:rsidR="003F4D7B" w:rsidRDefault="003F4D7B" w:rsidP="00E4597E">
      <w:pPr>
        <w:tabs>
          <w:tab w:val="left" w:pos="13035"/>
        </w:tabs>
        <w:rPr>
          <w:rFonts w:ascii="Calibri" w:hAnsi="Calibri" w:cs="Arial"/>
          <w:b/>
          <w:iCs/>
          <w:sz w:val="22"/>
          <w:szCs w:val="22"/>
        </w:rPr>
      </w:pPr>
      <w:r>
        <w:rPr>
          <w:rFonts w:ascii="Calibri" w:hAnsi="Calibri" w:cs="Arial"/>
          <w:b/>
          <w:iCs/>
          <w:sz w:val="22"/>
          <w:szCs w:val="22"/>
        </w:rPr>
        <w:lastRenderedPageBreak/>
        <w:t>[</w:t>
      </w:r>
      <w:proofErr w:type="gramStart"/>
      <w:r>
        <w:rPr>
          <w:rFonts w:ascii="Calibri" w:hAnsi="Calibri" w:cs="Arial"/>
          <w:b/>
          <w:iCs/>
          <w:sz w:val="22"/>
          <w:szCs w:val="22"/>
        </w:rPr>
        <w:t>pro</w:t>
      </w:r>
      <w:proofErr w:type="gramEnd"/>
      <w:r>
        <w:rPr>
          <w:rFonts w:ascii="Calibri" w:hAnsi="Calibri" w:cs="Arial"/>
          <w:b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iCs/>
          <w:sz w:val="22"/>
          <w:szCs w:val="22"/>
        </w:rPr>
        <w:t>učitele</w:t>
      </w:r>
      <w:proofErr w:type="spellEnd"/>
      <w:r>
        <w:rPr>
          <w:rFonts w:ascii="Calibri" w:hAnsi="Calibri" w:cs="Arial"/>
          <w:b/>
          <w:iCs/>
          <w:sz w:val="22"/>
          <w:szCs w:val="22"/>
        </w:rPr>
        <w:t>]</w:t>
      </w:r>
    </w:p>
    <w:p w:rsidR="00E4597E" w:rsidRPr="003F4D7B" w:rsidRDefault="00E4597E" w:rsidP="00215DB5">
      <w:pPr>
        <w:jc w:val="both"/>
        <w:rPr>
          <w:rFonts w:ascii="Calibri" w:hAnsi="Calibri" w:cs="Arial"/>
          <w:b/>
          <w:bCs/>
          <w:iCs/>
          <w:sz w:val="22"/>
          <w:szCs w:val="22"/>
        </w:rPr>
      </w:pPr>
    </w:p>
    <w:p w:rsidR="00215DB5" w:rsidRPr="003F4D7B" w:rsidRDefault="00215DB5" w:rsidP="00215DB5">
      <w:pPr>
        <w:jc w:val="both"/>
        <w:rPr>
          <w:rFonts w:ascii="Calibri" w:hAnsi="Calibri" w:cs="Arial"/>
          <w:b/>
          <w:bCs/>
          <w:iCs/>
          <w:sz w:val="22"/>
          <w:szCs w:val="22"/>
        </w:rPr>
      </w:pPr>
      <w:proofErr w:type="spellStart"/>
      <w:r w:rsidRPr="003F4D7B">
        <w:rPr>
          <w:rFonts w:ascii="Calibri" w:hAnsi="Calibri" w:cs="Arial"/>
          <w:b/>
          <w:bCs/>
          <w:iCs/>
          <w:sz w:val="22"/>
          <w:szCs w:val="22"/>
        </w:rPr>
        <w:t>Tento</w:t>
      </w:r>
      <w:proofErr w:type="spellEnd"/>
      <w:r w:rsidRPr="003F4D7B">
        <w:rPr>
          <w:rFonts w:ascii="Calibri" w:hAnsi="Calibri" w:cs="Arial"/>
          <w:b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/>
          <w:bCs/>
          <w:iCs/>
          <w:sz w:val="22"/>
          <w:szCs w:val="22"/>
        </w:rPr>
        <w:t>rok</w:t>
      </w:r>
      <w:proofErr w:type="spellEnd"/>
    </w:p>
    <w:p w:rsidR="00215DB5" w:rsidRPr="003F4D7B" w:rsidRDefault="00215DB5" w:rsidP="00215DB5">
      <w:pPr>
        <w:jc w:val="both"/>
        <w:rPr>
          <w:rFonts w:ascii="Calibri" w:hAnsi="Calibri" w:cs="Arial"/>
          <w:b/>
          <w:bCs/>
          <w:iCs/>
          <w:sz w:val="22"/>
          <w:szCs w:val="22"/>
        </w:rPr>
      </w:pPr>
    </w:p>
    <w:p w:rsidR="00215DB5" w:rsidRPr="003F4D7B" w:rsidRDefault="00215DB5" w:rsidP="00215DB5">
      <w:pPr>
        <w:jc w:val="both"/>
        <w:rPr>
          <w:rFonts w:ascii="Calibri" w:hAnsi="Calibri" w:cs="Arial"/>
          <w:iCs/>
          <w:sz w:val="22"/>
          <w:szCs w:val="22"/>
        </w:rPr>
      </w:pP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Tato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zima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byla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opravdu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dlouhá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Všude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napadlo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plno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sněhu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Staří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lidé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ani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nechtěli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chodit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ven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poněvadž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báli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aby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se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jim</w:t>
      </w:r>
      <w:proofErr w:type="spellEnd"/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něco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nepřihodilo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.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Mrzlo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až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praštilo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byla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velká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zima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I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okna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byla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zamrzlá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Maminky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malýma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dětma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nemohli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chodit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ani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ven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aby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děti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v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takové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velké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zimě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a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mrazu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nenastydly</w:t>
      </w:r>
      <w:proofErr w:type="spellEnd"/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.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Museli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jsme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mít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teplé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bundy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zimní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obuv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teplé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ponožky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rukavice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svetry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teplé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kalhoty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a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sukně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215DB5">
      <w:pPr>
        <w:jc w:val="both"/>
        <w:rPr>
          <w:rFonts w:ascii="Calibri" w:hAnsi="Calibri" w:cs="Arial"/>
          <w:iCs/>
          <w:sz w:val="22"/>
          <w:szCs w:val="22"/>
        </w:rPr>
      </w:pPr>
    </w:p>
    <w:p w:rsidR="003F4D7B" w:rsidRDefault="00215DB5" w:rsidP="003F4D7B">
      <w:pPr>
        <w:jc w:val="both"/>
        <w:rPr>
          <w:rFonts w:ascii="Calibri" w:hAnsi="Calibri" w:cs="Arial"/>
          <w:iCs/>
          <w:sz w:val="22"/>
          <w:szCs w:val="22"/>
        </w:rPr>
      </w:pP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Všichni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už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nemůžou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dočkat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až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bude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léto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Říká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se,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že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tento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rok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bude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velké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teplo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Budou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takoá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horka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že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budeme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potit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Někteří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lidé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budou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mít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radost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protože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se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opálí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V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létě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už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nikdo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přeci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nebude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chtít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nosit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teplé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oblečení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Budeme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moct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vzít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tenké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kalhoty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letní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obuv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letní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sukně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hedvábné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halenky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hezké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šaty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nebo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košile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Můžeme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říct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že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nás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čekají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krásné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dny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3F4D7B">
      <w:pPr>
        <w:jc w:val="both"/>
        <w:rPr>
          <w:rFonts w:ascii="Calibri" w:hAnsi="Calibri" w:cs="Arial"/>
          <w:b/>
          <w:iCs/>
          <w:sz w:val="22"/>
          <w:szCs w:val="22"/>
        </w:rPr>
      </w:pPr>
      <w:r w:rsidRPr="003F4D7B">
        <w:rPr>
          <w:rFonts w:ascii="Calibri" w:hAnsi="Calibri" w:cs="Arial"/>
          <w:b/>
          <w:iCs/>
          <w:sz w:val="22"/>
          <w:szCs w:val="22"/>
        </w:rPr>
        <w:t xml:space="preserve"> </w:t>
      </w:r>
    </w:p>
    <w:p w:rsidR="00215DB5" w:rsidRPr="003F4D7B" w:rsidRDefault="00215DB5" w:rsidP="00215DB5">
      <w:pPr>
        <w:tabs>
          <w:tab w:val="left" w:pos="13035"/>
        </w:tabs>
        <w:rPr>
          <w:rFonts w:ascii="Calibri" w:hAnsi="Calibri" w:cs="Arial"/>
          <w:b/>
          <w:iCs/>
          <w:sz w:val="22"/>
          <w:szCs w:val="22"/>
        </w:rPr>
      </w:pPr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Sosko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jivend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Naďon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lungo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So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či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kamenas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phúre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žejne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</w: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Te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phíren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ávri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Mír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daranas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  <w:t xml:space="preserve">Te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na</w:t>
      </w:r>
      <w:proofErr w:type="spellEnd"/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pecisajvel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lenge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variso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Soske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ďejsa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Pahojas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čirikli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mrázo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šil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r w:rsidRPr="003F4D7B">
        <w:rPr>
          <w:rFonts w:ascii="Calibri" w:hAnsi="Calibri" w:cs="Arial"/>
          <w:iCs/>
          <w:sz w:val="22"/>
          <w:szCs w:val="22"/>
        </w:rPr>
        <w:t xml:space="preserve">So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musaj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sas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te</w:t>
      </w:r>
      <w:proofErr w:type="spellEnd"/>
      <w:proofErr w:type="gram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aven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žejnen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r w:rsidRPr="003F4D7B">
        <w:rPr>
          <w:rFonts w:ascii="Calibri" w:hAnsi="Calibri" w:cs="Arial"/>
          <w:iCs/>
          <w:sz w:val="22"/>
          <w:szCs w:val="22"/>
        </w:rPr>
        <w:tab/>
      </w: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táte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zubunura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láše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khera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thúle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harišňi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kesťúvi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svetera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táte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buďogi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taj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coxi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So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lešij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sako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manuš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  <w:t xml:space="preserve">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milaj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So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phenel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Kado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berš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báre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taťimátura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avna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Mír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varisave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žejne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kamna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báro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taťimo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</w:r>
      <w:proofErr w:type="spellStart"/>
      <w:proofErr w:type="gramStart"/>
      <w:r w:rsidRPr="003F4D7B">
        <w:rPr>
          <w:rFonts w:ascii="Calibri" w:hAnsi="Calibri" w:cs="Arial"/>
          <w:iCs/>
          <w:sz w:val="22"/>
          <w:szCs w:val="22"/>
        </w:rPr>
        <w:t>Kájona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e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khamestar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.</w:t>
      </w:r>
      <w:proofErr w:type="gramEnd"/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  <w:proofErr w:type="gramStart"/>
      <w:r w:rsidRPr="003F4D7B">
        <w:rPr>
          <w:rFonts w:ascii="Calibri" w:hAnsi="Calibri" w:cs="Arial"/>
          <w:iCs/>
          <w:sz w:val="22"/>
          <w:szCs w:val="22"/>
        </w:rPr>
        <w:t xml:space="preserve">So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lasa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pér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ame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amilaj</w:t>
      </w:r>
      <w:proofErr w:type="spellEnd"/>
      <w:r w:rsidRPr="003F4D7B">
        <w:rPr>
          <w:rFonts w:ascii="Calibri" w:hAnsi="Calibri" w:cs="Arial"/>
          <w:iCs/>
          <w:sz w:val="22"/>
          <w:szCs w:val="22"/>
        </w:rPr>
        <w:t>?</w:t>
      </w:r>
      <w:proofErr w:type="gramEnd"/>
      <w:r w:rsidRPr="003F4D7B">
        <w:rPr>
          <w:rFonts w:ascii="Calibri" w:hAnsi="Calibri" w:cs="Arial"/>
          <w:iCs/>
          <w:sz w:val="22"/>
          <w:szCs w:val="22"/>
        </w:rPr>
        <w:tab/>
      </w:r>
      <w:proofErr w:type="spellStart"/>
      <w:r w:rsidRPr="003F4D7B">
        <w:rPr>
          <w:rFonts w:ascii="Calibri" w:hAnsi="Calibri" w:cs="Arial"/>
          <w:iCs/>
          <w:sz w:val="22"/>
          <w:szCs w:val="22"/>
        </w:rPr>
        <w:t>S</w:t>
      </w:r>
      <w:r w:rsidRPr="003F4D7B">
        <w:rPr>
          <w:rFonts w:ascii="Calibri" w:hAnsi="Calibri" w:cs="Arial"/>
          <w:bCs/>
          <w:iCs/>
          <w:sz w:val="22"/>
          <w:szCs w:val="22"/>
        </w:rPr>
        <w:t>áne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buďogi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keňňíva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papuči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sáne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coxi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phárnune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kacamajki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,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šukára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gáda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vaj</w:t>
      </w:r>
      <w:proofErr w:type="spellEnd"/>
      <w:r w:rsidRPr="003F4D7B">
        <w:rPr>
          <w:rFonts w:ascii="Calibri" w:hAnsi="Calibri" w:cs="Arial"/>
          <w:bCs/>
          <w:iCs/>
          <w:sz w:val="22"/>
          <w:szCs w:val="22"/>
        </w:rPr>
        <w:t xml:space="preserve"> </w:t>
      </w:r>
      <w:proofErr w:type="spellStart"/>
      <w:r w:rsidRPr="003F4D7B">
        <w:rPr>
          <w:rFonts w:ascii="Calibri" w:hAnsi="Calibri" w:cs="Arial"/>
          <w:bCs/>
          <w:iCs/>
          <w:sz w:val="22"/>
          <w:szCs w:val="22"/>
        </w:rPr>
        <w:t>gada</w:t>
      </w:r>
      <w:proofErr w:type="spellEnd"/>
    </w:p>
    <w:p w:rsidR="00215DB5" w:rsidRPr="003F4D7B" w:rsidRDefault="00215DB5" w:rsidP="00215DB5">
      <w:pPr>
        <w:tabs>
          <w:tab w:val="left" w:pos="4114"/>
          <w:tab w:val="left" w:pos="13035"/>
        </w:tabs>
        <w:rPr>
          <w:rFonts w:ascii="Calibri" w:hAnsi="Calibri" w:cs="Arial"/>
          <w:iCs/>
          <w:sz w:val="22"/>
          <w:szCs w:val="22"/>
        </w:rPr>
      </w:pPr>
    </w:p>
    <w:p w:rsidR="00215DB5" w:rsidRPr="003F4D7B" w:rsidRDefault="00215DB5" w:rsidP="00215DB5">
      <w:pPr>
        <w:tabs>
          <w:tab w:val="left" w:pos="13035"/>
        </w:tabs>
        <w:rPr>
          <w:rFonts w:ascii="Calibri" w:hAnsi="Calibri"/>
          <w:iCs/>
          <w:sz w:val="22"/>
          <w:szCs w:val="22"/>
        </w:rPr>
      </w:pPr>
    </w:p>
    <w:p w:rsidR="00215DB5" w:rsidRPr="003F4D7B" w:rsidRDefault="00215DB5" w:rsidP="00215DB5">
      <w:pPr>
        <w:rPr>
          <w:rFonts w:ascii="Calibri" w:hAnsi="Calibri"/>
          <w:iCs/>
          <w:sz w:val="22"/>
          <w:szCs w:val="22"/>
        </w:rPr>
      </w:pPr>
    </w:p>
    <w:p w:rsidR="00376986" w:rsidRPr="003F4D7B" w:rsidRDefault="00376986">
      <w:pPr>
        <w:rPr>
          <w:rFonts w:ascii="Calibri" w:hAnsi="Calibri"/>
          <w:iCs/>
          <w:sz w:val="22"/>
          <w:szCs w:val="22"/>
        </w:rPr>
      </w:pPr>
    </w:p>
    <w:sectPr w:rsidR="00376986" w:rsidRPr="003F4D7B" w:rsidSect="003F4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15DB5"/>
    <w:rsid w:val="000E7397"/>
    <w:rsid w:val="00215DB5"/>
    <w:rsid w:val="002E70E0"/>
    <w:rsid w:val="00376986"/>
    <w:rsid w:val="003F4D7B"/>
    <w:rsid w:val="00420100"/>
    <w:rsid w:val="0048656B"/>
    <w:rsid w:val="00563CAF"/>
    <w:rsid w:val="00837ED8"/>
    <w:rsid w:val="008900A9"/>
    <w:rsid w:val="009A07FD"/>
    <w:rsid w:val="00AA0DC5"/>
    <w:rsid w:val="00C55C34"/>
    <w:rsid w:val="00E4597E"/>
    <w:rsid w:val="00EE29F3"/>
    <w:rsid w:val="00EE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DB5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3</cp:revision>
  <dcterms:created xsi:type="dcterms:W3CDTF">2013-11-16T22:05:00Z</dcterms:created>
  <dcterms:modified xsi:type="dcterms:W3CDTF">2013-11-20T23:44:00Z</dcterms:modified>
</cp:coreProperties>
</file>