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84" w:rsidRPr="00324849" w:rsidRDefault="0099535A" w:rsidP="00BC6884">
      <w:pPr>
        <w:pageBreakBefore/>
        <w:rPr>
          <w:rFonts w:asciiTheme="majorHAnsi" w:hAnsiTheme="majorHAnsi" w:cs="Arial"/>
          <w:b/>
          <w:sz w:val="22"/>
          <w:szCs w:val="22"/>
        </w:rPr>
      </w:pPr>
      <w:r w:rsidRPr="00324849">
        <w:rPr>
          <w:rFonts w:asciiTheme="majorHAnsi" w:hAnsiTheme="majorHAnsi" w:cs="Arial"/>
          <w:b/>
          <w:sz w:val="22"/>
          <w:szCs w:val="22"/>
        </w:rPr>
        <w:t>P</w:t>
      </w:r>
      <w:r w:rsidR="00FE0933" w:rsidRPr="00324849">
        <w:rPr>
          <w:rFonts w:asciiTheme="majorHAnsi" w:hAnsiTheme="majorHAnsi" w:cs="Arial"/>
          <w:b/>
          <w:sz w:val="22"/>
          <w:szCs w:val="22"/>
        </w:rPr>
        <w:t>ŘÍLOHA</w:t>
      </w:r>
      <w:r w:rsidR="00C60CF1" w:rsidRPr="00324849">
        <w:rPr>
          <w:rFonts w:asciiTheme="majorHAnsi" w:hAnsiTheme="majorHAnsi" w:cs="Arial"/>
          <w:b/>
          <w:sz w:val="22"/>
          <w:szCs w:val="22"/>
        </w:rPr>
        <w:t xml:space="preserve"> </w:t>
      </w:r>
      <w:r w:rsidR="00FE0933" w:rsidRPr="00324849">
        <w:rPr>
          <w:rFonts w:asciiTheme="majorHAnsi" w:hAnsiTheme="majorHAnsi" w:cs="Arial"/>
          <w:b/>
          <w:sz w:val="22"/>
          <w:szCs w:val="22"/>
        </w:rPr>
        <w:t>2</w:t>
      </w:r>
      <w:r w:rsidR="00985832" w:rsidRPr="00324849">
        <w:rPr>
          <w:rFonts w:asciiTheme="majorHAnsi" w:hAnsiTheme="majorHAnsi" w:cs="Arial"/>
          <w:b/>
          <w:sz w:val="22"/>
          <w:szCs w:val="22"/>
        </w:rPr>
        <w:t xml:space="preserve">  - PRACOVNÍ LIST</w:t>
      </w:r>
    </w:p>
    <w:p w:rsidR="00BC6884" w:rsidRPr="00324849" w:rsidRDefault="00BC6884" w:rsidP="00BC6884">
      <w:pPr>
        <w:rPr>
          <w:rFonts w:asciiTheme="majorHAnsi" w:hAnsiTheme="majorHAnsi" w:cs="Arial"/>
          <w:b/>
          <w:sz w:val="22"/>
          <w:szCs w:val="22"/>
        </w:rPr>
      </w:pPr>
    </w:p>
    <w:p w:rsidR="00985832" w:rsidRPr="00324849" w:rsidRDefault="00985832" w:rsidP="00985832">
      <w:pPr>
        <w:pStyle w:val="TabellenInhalt"/>
        <w:jc w:val="both"/>
        <w:rPr>
          <w:rFonts w:asciiTheme="majorHAnsi" w:hAnsiTheme="majorHAnsi" w:cs="Arial"/>
          <w:bCs/>
          <w:i/>
          <w:sz w:val="22"/>
          <w:szCs w:val="22"/>
        </w:rPr>
      </w:pPr>
      <w:r w:rsidRPr="00324849">
        <w:rPr>
          <w:rFonts w:asciiTheme="majorHAnsi" w:hAnsiTheme="majorHAnsi" w:cs="Arial"/>
          <w:bCs/>
          <w:i/>
          <w:sz w:val="22"/>
          <w:szCs w:val="22"/>
          <w:lang w:val="cs-CZ"/>
        </w:rPr>
        <w:t xml:space="preserve"> Dikh pej fenkípura taj phen dúj trín vorbi paj legenda. </w:t>
      </w:r>
    </w:p>
    <w:p w:rsidR="00E1310C" w:rsidRPr="00324849" w:rsidRDefault="00E1310C" w:rsidP="00BC6884">
      <w:pPr>
        <w:rPr>
          <w:rFonts w:asciiTheme="majorHAnsi" w:hAnsiTheme="majorHAnsi" w:cs="Arial"/>
          <w:b/>
          <w:sz w:val="22"/>
          <w:szCs w:val="22"/>
        </w:rPr>
      </w:pPr>
    </w:p>
    <w:p w:rsidR="00714E16" w:rsidRPr="00324849" w:rsidRDefault="00714E16" w:rsidP="00BC6884">
      <w:pPr>
        <w:rPr>
          <w:rFonts w:asciiTheme="majorHAnsi" w:hAnsiTheme="majorHAnsi" w:cs="Arial"/>
          <w:b/>
          <w:sz w:val="22"/>
          <w:szCs w:val="22"/>
        </w:rPr>
      </w:pPr>
    </w:p>
    <w:p w:rsidR="00714E16" w:rsidRPr="00324849" w:rsidRDefault="004E435F" w:rsidP="00BC6884">
      <w:pPr>
        <w:rPr>
          <w:rFonts w:asciiTheme="majorHAnsi" w:hAnsiTheme="majorHAnsi" w:cs="Arial"/>
          <w:b/>
          <w:sz w:val="22"/>
          <w:szCs w:val="22"/>
        </w:rPr>
      </w:pPr>
      <w:r w:rsidRPr="00324849">
        <w:rPr>
          <w:rFonts w:asciiTheme="majorHAnsi" w:hAnsiTheme="majorHAnsi" w:cs="Arial"/>
          <w:sz w:val="22"/>
          <w:szCs w:val="22"/>
          <w:lang w:val="cs-CZ"/>
        </w:rPr>
        <w:t xml:space="preserve">1. </w:t>
      </w:r>
    </w:p>
    <w:p w:rsidR="00B05ED8" w:rsidRPr="00324849" w:rsidRDefault="00513C60" w:rsidP="00BC6884">
      <w:pPr>
        <w:rPr>
          <w:rFonts w:asciiTheme="majorHAnsi" w:hAnsiTheme="majorHAnsi" w:cs="Arial"/>
          <w:b/>
          <w:sz w:val="22"/>
          <w:szCs w:val="22"/>
        </w:rPr>
      </w:pPr>
      <w:r w:rsidRPr="00324849">
        <w:rPr>
          <w:rFonts w:asciiTheme="majorHAnsi" w:eastAsiaTheme="minorEastAsia" w:hAnsiTheme="majorHAnsi" w:cs="Arial"/>
          <w:noProof/>
          <w:kern w:val="0"/>
          <w:sz w:val="22"/>
          <w:szCs w:val="22"/>
          <w:lang w:val="cs-CZ" w:eastAsia="cs-CZ" w:bidi="as-IN"/>
        </w:rPr>
        <w:drawing>
          <wp:inline distT="0" distB="0" distL="0" distR="0">
            <wp:extent cx="2987040" cy="2240280"/>
            <wp:effectExtent l="0" t="0" r="10160" b="0"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E16" w:rsidRPr="00324849" w:rsidRDefault="00714E16" w:rsidP="00BC6884">
      <w:pPr>
        <w:rPr>
          <w:rFonts w:asciiTheme="majorHAnsi" w:hAnsiTheme="majorHAnsi" w:cs="Arial"/>
          <w:b/>
          <w:sz w:val="22"/>
          <w:szCs w:val="22"/>
        </w:rPr>
      </w:pPr>
    </w:p>
    <w:p w:rsidR="00714E16" w:rsidRPr="00324849" w:rsidRDefault="00714E16" w:rsidP="00714E16">
      <w:pPr>
        <w:ind w:left="180" w:hanging="180"/>
        <w:rPr>
          <w:rFonts w:asciiTheme="majorHAnsi" w:hAnsiTheme="majorHAnsi" w:cs="Arial"/>
          <w:sz w:val="22"/>
          <w:szCs w:val="22"/>
          <w:lang w:val="cs-CZ"/>
        </w:rPr>
      </w:pPr>
      <w:r w:rsidRPr="00324849">
        <w:rPr>
          <w:rFonts w:asciiTheme="majorHAnsi" w:hAnsiTheme="majorHAnsi" w:cs="Arial"/>
          <w:sz w:val="22"/>
          <w:szCs w:val="22"/>
          <w:lang w:val="cs-CZ"/>
        </w:rPr>
        <w:t xml:space="preserve">2. </w:t>
      </w:r>
    </w:p>
    <w:p w:rsidR="00714E16" w:rsidRPr="00324849" w:rsidRDefault="00711AFA" w:rsidP="00BC6884">
      <w:pPr>
        <w:rPr>
          <w:rFonts w:asciiTheme="majorHAnsi" w:hAnsiTheme="majorHAnsi" w:cs="Arial"/>
          <w:b/>
          <w:sz w:val="22"/>
          <w:szCs w:val="22"/>
        </w:rPr>
      </w:pPr>
      <w:r w:rsidRPr="00324849">
        <w:rPr>
          <w:rFonts w:asciiTheme="majorHAnsi" w:hAnsiTheme="majorHAnsi"/>
          <w:noProof/>
          <w:sz w:val="22"/>
          <w:szCs w:val="22"/>
          <w:lang w:val="cs-CZ" w:eastAsia="cs-CZ" w:bidi="as-IN"/>
        </w:rPr>
        <w:drawing>
          <wp:inline distT="0" distB="0" distL="0" distR="0">
            <wp:extent cx="3238500" cy="2128930"/>
            <wp:effectExtent l="0" t="0" r="0" b="5080"/>
            <wp:docPr id="8" name="Obrázek 8" descr="Soubor:Karel Anjou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oubor:Karel Anjou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808" cy="213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24BE" w:rsidRPr="00324849">
        <w:rPr>
          <w:rFonts w:asciiTheme="majorHAnsi" w:hAnsiTheme="majorHAnsi" w:cs="Arial"/>
          <w:b/>
          <w:sz w:val="22"/>
          <w:szCs w:val="22"/>
        </w:rPr>
        <w:t xml:space="preserve">  </w:t>
      </w:r>
    </w:p>
    <w:p w:rsidR="002B24BE" w:rsidRPr="00324849" w:rsidRDefault="002B24BE" w:rsidP="00BC6884">
      <w:pPr>
        <w:rPr>
          <w:rFonts w:asciiTheme="majorHAnsi" w:hAnsiTheme="majorHAnsi" w:cs="Arial"/>
          <w:b/>
          <w:sz w:val="22"/>
          <w:szCs w:val="22"/>
        </w:rPr>
      </w:pPr>
    </w:p>
    <w:p w:rsidR="00714E16" w:rsidRPr="00324849" w:rsidRDefault="0010438D" w:rsidP="00BC6884">
      <w:pPr>
        <w:rPr>
          <w:rFonts w:asciiTheme="majorHAnsi" w:hAnsiTheme="majorHAnsi" w:cs="Arial"/>
          <w:sz w:val="22"/>
          <w:szCs w:val="22"/>
        </w:rPr>
      </w:pPr>
      <w:r w:rsidRPr="00324849">
        <w:rPr>
          <w:rFonts w:asciiTheme="majorHAnsi" w:hAnsiTheme="majorHAnsi" w:cs="Arial"/>
          <w:sz w:val="22"/>
          <w:szCs w:val="22"/>
        </w:rPr>
        <w:t xml:space="preserve">3. </w:t>
      </w:r>
      <w:r w:rsidRPr="00324849">
        <w:rPr>
          <w:rFonts w:asciiTheme="majorHAnsi" w:hAnsiTheme="majorHAnsi" w:cs="Arial"/>
          <w:sz w:val="22"/>
          <w:szCs w:val="22"/>
        </w:rPr>
        <w:tab/>
      </w:r>
      <w:r w:rsidRPr="00324849">
        <w:rPr>
          <w:rFonts w:asciiTheme="majorHAnsi" w:hAnsiTheme="majorHAnsi" w:cs="Arial"/>
          <w:sz w:val="22"/>
          <w:szCs w:val="22"/>
        </w:rPr>
        <w:tab/>
      </w:r>
      <w:r w:rsidRPr="00324849">
        <w:rPr>
          <w:rFonts w:asciiTheme="majorHAnsi" w:hAnsiTheme="majorHAnsi" w:cs="Arial"/>
          <w:sz w:val="22"/>
          <w:szCs w:val="22"/>
        </w:rPr>
        <w:tab/>
      </w:r>
      <w:r w:rsidRPr="00324849">
        <w:rPr>
          <w:rFonts w:asciiTheme="majorHAnsi" w:hAnsiTheme="majorHAnsi" w:cs="Arial"/>
          <w:sz w:val="22"/>
          <w:szCs w:val="22"/>
        </w:rPr>
        <w:tab/>
      </w:r>
      <w:r w:rsidRPr="00324849">
        <w:rPr>
          <w:rFonts w:asciiTheme="majorHAnsi" w:hAnsiTheme="majorHAnsi" w:cs="Arial"/>
          <w:sz w:val="22"/>
          <w:szCs w:val="22"/>
        </w:rPr>
        <w:tab/>
      </w:r>
      <w:r w:rsidR="00460CEA" w:rsidRPr="00324849">
        <w:rPr>
          <w:rFonts w:asciiTheme="majorHAnsi" w:hAnsiTheme="majorHAnsi" w:cs="Arial"/>
          <w:sz w:val="22"/>
          <w:szCs w:val="22"/>
        </w:rPr>
        <w:t>4.</w:t>
      </w:r>
    </w:p>
    <w:p w:rsidR="00AD1CB3" w:rsidRPr="00324849" w:rsidRDefault="0010438D" w:rsidP="00460CEA">
      <w:pPr>
        <w:ind w:left="180" w:hanging="180"/>
        <w:rPr>
          <w:rFonts w:asciiTheme="majorHAnsi" w:hAnsiTheme="majorHAnsi" w:cs="Arial"/>
          <w:sz w:val="22"/>
          <w:szCs w:val="22"/>
          <w:lang w:val="cs-CZ"/>
        </w:rPr>
      </w:pPr>
      <w:r w:rsidRPr="00324849">
        <w:rPr>
          <w:rFonts w:asciiTheme="majorHAnsi" w:hAnsiTheme="majorHAnsi"/>
          <w:noProof/>
          <w:sz w:val="22"/>
          <w:szCs w:val="22"/>
          <w:lang w:val="cs-CZ" w:eastAsia="cs-CZ" w:bidi="as-IN"/>
        </w:rPr>
        <w:drawing>
          <wp:inline distT="0" distB="0" distL="0" distR="0">
            <wp:extent cx="1938891" cy="2656840"/>
            <wp:effectExtent l="0" t="0" r="4445" b="0"/>
            <wp:docPr id="7" name="Obrázek 7" descr="http://www.aq-atelier.cz/files/products/Secesni_zrcadlo_53834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aq-atelier.cz/files/products/Secesni_zrcadlo_53834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684" cy="267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0CEA" w:rsidRPr="00324849">
        <w:rPr>
          <w:rFonts w:asciiTheme="majorHAnsi" w:hAnsiTheme="majorHAnsi" w:cs="Arial"/>
          <w:sz w:val="22"/>
          <w:szCs w:val="22"/>
          <w:lang w:val="cs-CZ"/>
        </w:rPr>
        <w:t xml:space="preserve">       </w:t>
      </w:r>
      <w:r w:rsidR="00714E16" w:rsidRPr="00324849">
        <w:rPr>
          <w:rFonts w:asciiTheme="majorHAnsi" w:hAnsiTheme="majorHAnsi" w:cs="Arial"/>
          <w:sz w:val="22"/>
          <w:szCs w:val="22"/>
          <w:lang w:val="cs-CZ"/>
        </w:rPr>
        <w:t xml:space="preserve"> </w:t>
      </w:r>
      <w:r w:rsidR="00711AFA" w:rsidRPr="00324849">
        <w:rPr>
          <w:rFonts w:asciiTheme="majorHAnsi" w:eastAsiaTheme="minorEastAsia" w:hAnsiTheme="majorHAnsi" w:cs="Arial"/>
          <w:noProof/>
          <w:kern w:val="0"/>
          <w:sz w:val="22"/>
          <w:szCs w:val="22"/>
          <w:lang w:val="cs-CZ" w:eastAsia="cs-CZ" w:bidi="as-IN"/>
        </w:rPr>
        <w:drawing>
          <wp:inline distT="0" distB="0" distL="0" distR="0">
            <wp:extent cx="2966720" cy="2202460"/>
            <wp:effectExtent l="0" t="0" r="5080" b="7620"/>
            <wp:docPr id="4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812" cy="220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56CF" w:rsidRPr="00324849" w:rsidRDefault="00324849" w:rsidP="00BB56CF">
      <w:pPr>
        <w:pageBreakBefore/>
        <w:rPr>
          <w:rFonts w:asciiTheme="majorHAnsi" w:hAnsiTheme="majorHAnsi" w:cs="Arial"/>
          <w:b/>
          <w:sz w:val="22"/>
          <w:szCs w:val="22"/>
        </w:rPr>
      </w:pPr>
      <w:r w:rsidRPr="00324849">
        <w:rPr>
          <w:rFonts w:asciiTheme="majorHAnsi" w:hAnsiTheme="majorHAnsi" w:cs="Arial"/>
          <w:b/>
          <w:sz w:val="22"/>
          <w:szCs w:val="22"/>
        </w:rPr>
        <w:lastRenderedPageBreak/>
        <w:t xml:space="preserve">[pro </w:t>
      </w:r>
      <w:r w:rsidRPr="00324849">
        <w:rPr>
          <w:rFonts w:asciiTheme="majorHAnsi" w:hAnsiTheme="majorHAnsi" w:cs="Arial"/>
          <w:b/>
          <w:sz w:val="22"/>
          <w:szCs w:val="22"/>
          <w:lang w:val="cs-CZ"/>
        </w:rPr>
        <w:t>učitele</w:t>
      </w:r>
      <w:r w:rsidRPr="00324849">
        <w:rPr>
          <w:rFonts w:asciiTheme="majorHAnsi" w:hAnsiTheme="majorHAnsi" w:cs="Arial"/>
          <w:b/>
          <w:sz w:val="22"/>
          <w:szCs w:val="22"/>
        </w:rPr>
        <w:t>]</w:t>
      </w:r>
      <w:r w:rsidR="0010438D" w:rsidRPr="00324849">
        <w:rPr>
          <w:rFonts w:asciiTheme="majorHAnsi" w:hAnsiTheme="majorHAnsi" w:cs="Arial"/>
          <w:b/>
          <w:sz w:val="22"/>
          <w:szCs w:val="22"/>
        </w:rPr>
        <w:t xml:space="preserve"> </w:t>
      </w:r>
    </w:p>
    <w:p w:rsidR="00BB56CF" w:rsidRPr="00324849" w:rsidRDefault="00BB56CF" w:rsidP="00BB56CF">
      <w:pPr>
        <w:rPr>
          <w:rFonts w:asciiTheme="majorHAnsi" w:hAnsiTheme="majorHAnsi" w:cs="Arial"/>
          <w:b/>
          <w:sz w:val="22"/>
          <w:szCs w:val="22"/>
        </w:rPr>
      </w:pPr>
    </w:p>
    <w:p w:rsidR="00324849" w:rsidRDefault="00BB56CF" w:rsidP="00BB56CF">
      <w:pPr>
        <w:rPr>
          <w:rFonts w:asciiTheme="majorHAnsi" w:hAnsiTheme="majorHAnsi" w:cs="Arial"/>
          <w:iCs/>
          <w:sz w:val="22"/>
          <w:szCs w:val="22"/>
          <w:lang w:val="cs-CZ"/>
        </w:rPr>
      </w:pPr>
      <w:r w:rsidRPr="00324849">
        <w:rPr>
          <w:rFonts w:asciiTheme="majorHAnsi" w:hAnsiTheme="majorHAnsi" w:cs="Arial"/>
          <w:iCs/>
          <w:sz w:val="22"/>
          <w:szCs w:val="22"/>
          <w:lang w:val="cs-CZ"/>
        </w:rPr>
        <w:t xml:space="preserve">Kodo sas majinti anakelej, kana e Rom sas ande pesko them. Mišto sas lenge. </w:t>
      </w:r>
    </w:p>
    <w:p w:rsidR="00324849" w:rsidRDefault="00BB56CF" w:rsidP="00BB56CF">
      <w:pPr>
        <w:rPr>
          <w:rFonts w:asciiTheme="majorHAnsi" w:hAnsiTheme="majorHAnsi" w:cs="Arial"/>
          <w:iCs/>
          <w:sz w:val="22"/>
          <w:szCs w:val="22"/>
          <w:lang w:val="cs-CZ"/>
        </w:rPr>
      </w:pPr>
      <w:r w:rsidRPr="00324849">
        <w:rPr>
          <w:rFonts w:asciiTheme="majorHAnsi" w:hAnsiTheme="majorHAnsi" w:cs="Arial"/>
          <w:iCs/>
          <w:sz w:val="22"/>
          <w:szCs w:val="22"/>
          <w:lang w:val="cs-CZ"/>
        </w:rPr>
        <w:t xml:space="preserve">O kraj žanelas, hoť avel lesko čáso te žal-tar pa kadi luma. </w:t>
      </w:r>
    </w:p>
    <w:p w:rsidR="00324849" w:rsidRDefault="00BB56CF" w:rsidP="00BB56CF">
      <w:pPr>
        <w:rPr>
          <w:rFonts w:asciiTheme="majorHAnsi" w:hAnsiTheme="majorHAnsi" w:cs="Arial"/>
          <w:iCs/>
          <w:sz w:val="22"/>
          <w:szCs w:val="22"/>
          <w:lang w:val="cs-CZ"/>
        </w:rPr>
      </w:pPr>
      <w:r w:rsidRPr="00324849">
        <w:rPr>
          <w:rFonts w:asciiTheme="majorHAnsi" w:hAnsiTheme="majorHAnsi" w:cs="Arial"/>
          <w:iCs/>
          <w:sz w:val="22"/>
          <w:szCs w:val="22"/>
          <w:lang w:val="cs-CZ"/>
        </w:rPr>
        <w:t xml:space="preserve">Kharadas peske e Romen. Phendas lenge jejkh goďaver vorba: „Te merou, tume žana-tar andi luma taj das le glinda te žutij le. </w:t>
      </w:r>
    </w:p>
    <w:p w:rsidR="00BB56CF" w:rsidRPr="00324849" w:rsidRDefault="00BB56CF" w:rsidP="00BB56CF">
      <w:pPr>
        <w:rPr>
          <w:rFonts w:asciiTheme="majorHAnsi" w:hAnsiTheme="majorHAnsi" w:cs="Arial"/>
          <w:b/>
          <w:iCs/>
          <w:sz w:val="22"/>
          <w:szCs w:val="22"/>
        </w:rPr>
      </w:pPr>
      <w:r w:rsidRPr="00324849">
        <w:rPr>
          <w:rFonts w:asciiTheme="majorHAnsi" w:hAnsiTheme="majorHAnsi" w:cs="Arial"/>
          <w:iCs/>
          <w:sz w:val="22"/>
          <w:szCs w:val="22"/>
          <w:lang w:val="cs-CZ"/>
        </w:rPr>
        <w:t xml:space="preserve">Te ikrena sa, so siťárdem tume, mišto avla tumenge.“ </w:t>
      </w:r>
    </w:p>
    <w:p w:rsidR="00BB56CF" w:rsidRPr="00324849" w:rsidRDefault="00BB56CF" w:rsidP="00BB56CF">
      <w:pPr>
        <w:jc w:val="both"/>
        <w:rPr>
          <w:rFonts w:asciiTheme="majorHAnsi" w:hAnsiTheme="majorHAnsi" w:cs="Arial"/>
          <w:i/>
          <w:sz w:val="22"/>
          <w:szCs w:val="22"/>
          <w:lang w:val="cs-CZ"/>
        </w:rPr>
      </w:pPr>
    </w:p>
    <w:p w:rsidR="00BB56CF" w:rsidRPr="00324849" w:rsidRDefault="00BB56CF" w:rsidP="00BB56CF">
      <w:pPr>
        <w:jc w:val="both"/>
        <w:rPr>
          <w:rFonts w:asciiTheme="majorHAnsi" w:hAnsiTheme="majorHAnsi" w:cs="Arial"/>
          <w:b/>
          <w:i/>
          <w:sz w:val="22"/>
          <w:szCs w:val="22"/>
        </w:rPr>
      </w:pPr>
    </w:p>
    <w:p w:rsidR="00BB56CF" w:rsidRPr="00324849" w:rsidRDefault="00BB56CF" w:rsidP="00BB56CF">
      <w:pPr>
        <w:tabs>
          <w:tab w:val="left" w:pos="12060"/>
        </w:tabs>
        <w:rPr>
          <w:rFonts w:asciiTheme="majorHAnsi" w:hAnsiTheme="majorHAnsi" w:cs="Arial"/>
          <w:b/>
          <w:sz w:val="22"/>
          <w:szCs w:val="22"/>
        </w:rPr>
      </w:pPr>
    </w:p>
    <w:p w:rsidR="00985832" w:rsidRPr="00BB56CF" w:rsidRDefault="00985832" w:rsidP="00BC6884">
      <w:pPr>
        <w:rPr>
          <w:rFonts w:ascii="Arial" w:hAnsi="Arial" w:cs="Arial"/>
        </w:rPr>
      </w:pPr>
    </w:p>
    <w:sectPr w:rsidR="00985832" w:rsidRPr="00BB56CF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E34F8"/>
    <w:rsid w:val="00036B5B"/>
    <w:rsid w:val="0010438D"/>
    <w:rsid w:val="002B24BE"/>
    <w:rsid w:val="00324849"/>
    <w:rsid w:val="00460CEA"/>
    <w:rsid w:val="00461885"/>
    <w:rsid w:val="004E435F"/>
    <w:rsid w:val="00513C60"/>
    <w:rsid w:val="00522795"/>
    <w:rsid w:val="005D2B4E"/>
    <w:rsid w:val="006E1D5C"/>
    <w:rsid w:val="00711AFA"/>
    <w:rsid w:val="00714E16"/>
    <w:rsid w:val="00774F5A"/>
    <w:rsid w:val="00953DD0"/>
    <w:rsid w:val="00985832"/>
    <w:rsid w:val="0099535A"/>
    <w:rsid w:val="009A47C7"/>
    <w:rsid w:val="00AC35F2"/>
    <w:rsid w:val="00AD1CB3"/>
    <w:rsid w:val="00B05ED8"/>
    <w:rsid w:val="00BB56CF"/>
    <w:rsid w:val="00BC6884"/>
    <w:rsid w:val="00BE34F8"/>
    <w:rsid w:val="00C408E2"/>
    <w:rsid w:val="00C60CF1"/>
    <w:rsid w:val="00CD6549"/>
    <w:rsid w:val="00D42F35"/>
    <w:rsid w:val="00E1310C"/>
    <w:rsid w:val="00FE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884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BC6884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13C60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C60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q-atelier.cz/files/products/Secesni_zrcadlo_538349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pload.wikimedia.org/wikipedia/commons/4/48/Karel_Anjou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i.lidovky.cz/09/091/lngal/GLU2d898d_kral.jpg" TargetMode="External"/><Relationship Id="rId4" Type="http://schemas.openxmlformats.org/officeDocument/2006/relationships/hyperlink" Target="https://www.google.cz/search?client=safari&amp;rls=en&amp;q=la%C4%8Dho+drom&amp;oe=UTF-8&amp;redir_esc=&amp;um=1&amp;ie=UTF-8&amp;hl=cs&amp;tbm=isch&amp;source=og&amp;sa=N&amp;tab=wi&amp;ei=py-XUZ6qBqGu4ATj8IDQCw&amp;biw=1049&amp;bih=687&amp;sei=qC-XUYLwM-qK4AT-7oDoCA#imgrc=Lby0oC2Thz0ysM:;wUsGjLJXDO94fM;http%3A%2F%2Fi.ytimg.com%2Fvi%2FFV8trqxz2t0%2F0.jpg;http%3A%2F%2Fbeatzone.cz%2Fcomponent%2Ffind%2F%3Fdo%3Dfeed%26keyword%3DLinnieK9;480;360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4</cp:revision>
  <dcterms:created xsi:type="dcterms:W3CDTF">2013-11-16T18:34:00Z</dcterms:created>
  <dcterms:modified xsi:type="dcterms:W3CDTF">2013-11-19T15:57:00Z</dcterms:modified>
</cp:coreProperties>
</file>